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C1CE" w14:textId="2EF67B70" w:rsidR="00A0363F" w:rsidRPr="007D6BBA" w:rsidRDefault="00472F61" w:rsidP="00A0363F">
      <w:pPr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  <w:u w:val="single"/>
        </w:rPr>
        <w:t>金門縣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>金門縣烈嶼鄉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>上岐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>
        <w:rPr>
          <w:rFonts w:eastAsia="標楷體" w:hint="eastAsia"/>
          <w:sz w:val="32"/>
          <w:u w:val="single"/>
        </w:rPr>
        <w:t>國民小學</w:t>
      </w:r>
      <w:r w:rsidR="000D475B" w:rsidRPr="00472F61">
        <w:rPr>
          <w:rFonts w:eastAsia="標楷體"/>
          <w:sz w:val="32"/>
        </w:rPr>
        <w:t>1</w:t>
      </w:r>
      <w:r w:rsidR="003E6408">
        <w:rPr>
          <w:rFonts w:eastAsia="標楷體" w:hint="eastAsia"/>
          <w:sz w:val="32"/>
        </w:rPr>
        <w:t>10</w:t>
      </w:r>
      <w:r w:rsidR="00A0363F" w:rsidRPr="007D6BBA">
        <w:rPr>
          <w:rFonts w:eastAsia="標楷體"/>
          <w:sz w:val="32"/>
        </w:rPr>
        <w:t>學年度學校課程計畫目錄</w:t>
      </w:r>
    </w:p>
    <w:p w14:paraId="418CB6F8" w14:textId="77777777" w:rsidR="00A0363F" w:rsidRPr="00F774E4" w:rsidRDefault="00A0363F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/>
          <w:b/>
          <w:sz w:val="28"/>
        </w:rPr>
        <w:t>學校課程</w:t>
      </w:r>
      <w:r w:rsidR="0044484D" w:rsidRPr="00F774E4">
        <w:rPr>
          <w:rFonts w:eastAsia="標楷體"/>
          <w:b/>
          <w:sz w:val="28"/>
        </w:rPr>
        <w:t>總體架構</w:t>
      </w:r>
    </w:p>
    <w:p w14:paraId="4E54175E" w14:textId="77777777" w:rsidR="00A0363F" w:rsidRPr="007D6BBA" w:rsidRDefault="00355F7E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學校基本資料</w:t>
      </w:r>
    </w:p>
    <w:p w14:paraId="0B1151BC" w14:textId="77777777" w:rsidR="00A0363F" w:rsidRPr="007D6BBA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學校背景分析</w:t>
      </w:r>
    </w:p>
    <w:p w14:paraId="327951F2" w14:textId="77777777" w:rsidR="00A0363F" w:rsidRPr="007D6BBA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學校課程願景</w:t>
      </w:r>
    </w:p>
    <w:p w14:paraId="734970AD" w14:textId="4E7C1A03" w:rsidR="00A0363F" w:rsidRDefault="00A332A3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</w:t>
      </w:r>
      <w:r w:rsidR="003E6408">
        <w:rPr>
          <w:rFonts w:eastAsia="標楷體" w:hint="eastAsia"/>
          <w:sz w:val="28"/>
        </w:rPr>
        <w:t>10</w:t>
      </w:r>
      <w:r>
        <w:rPr>
          <w:rFonts w:eastAsia="標楷體" w:hint="eastAsia"/>
          <w:sz w:val="28"/>
        </w:rPr>
        <w:t>學年度</w:t>
      </w:r>
      <w:r w:rsidR="0044484D" w:rsidRPr="007D6BBA">
        <w:rPr>
          <w:rFonts w:eastAsia="標楷體"/>
          <w:sz w:val="28"/>
        </w:rPr>
        <w:t>課程架構</w:t>
      </w:r>
    </w:p>
    <w:p w14:paraId="7CBE20DB" w14:textId="11F75DB5" w:rsid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各年級</w:t>
      </w:r>
      <w:r>
        <w:rPr>
          <w:rFonts w:eastAsia="標楷體" w:hint="eastAsia"/>
          <w:sz w:val="28"/>
        </w:rPr>
        <w:t>1</w:t>
      </w:r>
      <w:r w:rsidR="003E6408">
        <w:rPr>
          <w:rFonts w:eastAsia="標楷體" w:hint="eastAsia"/>
          <w:sz w:val="28"/>
        </w:rPr>
        <w:t>10</w:t>
      </w:r>
      <w:r>
        <w:rPr>
          <w:rFonts w:eastAsia="標楷體" w:hint="eastAsia"/>
          <w:sz w:val="28"/>
        </w:rPr>
        <w:t>學年度</w:t>
      </w:r>
      <w:r w:rsidRPr="007D6BBA">
        <w:rPr>
          <w:rFonts w:eastAsia="標楷體"/>
          <w:sz w:val="28"/>
        </w:rPr>
        <w:t>開課節數一覽表</w:t>
      </w:r>
    </w:p>
    <w:p w14:paraId="60C1C5AA" w14:textId="2514B72B" w:rsidR="001F73E3" w:rsidRPr="00A232D6" w:rsidRDefault="001F73E3" w:rsidP="001F73E3">
      <w:pPr>
        <w:pStyle w:val="a3"/>
        <w:numPr>
          <w:ilvl w:val="0"/>
          <w:numId w:val="12"/>
        </w:numPr>
        <w:snapToGrid w:val="0"/>
        <w:spacing w:line="480" w:lineRule="atLeast"/>
        <w:ind w:leftChars="0" w:left="1428" w:hanging="896"/>
        <w:jc w:val="both"/>
        <w:rPr>
          <w:rFonts w:eastAsia="標楷體"/>
          <w:color w:val="FF6600"/>
          <w:sz w:val="28"/>
        </w:rPr>
      </w:pPr>
      <w:r w:rsidRPr="00A232D6">
        <w:rPr>
          <w:rFonts w:eastAsia="標楷體" w:hint="eastAsia"/>
          <w:color w:val="FF6600"/>
          <w:sz w:val="28"/>
        </w:rPr>
        <w:t>特殊教育班級（含身心障礙類與資賦優異類</w:t>
      </w:r>
      <w:r w:rsidRPr="00A232D6">
        <w:rPr>
          <w:rFonts w:eastAsia="標楷體"/>
          <w:color w:val="FF6600"/>
          <w:sz w:val="28"/>
        </w:rPr>
        <w:t>）</w:t>
      </w:r>
      <w:r w:rsidRPr="00A232D6">
        <w:rPr>
          <w:rFonts w:eastAsia="標楷體" w:hint="eastAsia"/>
          <w:color w:val="FF6600"/>
          <w:sz w:val="28"/>
        </w:rPr>
        <w:t>課程一覽表</w:t>
      </w:r>
    </w:p>
    <w:p w14:paraId="16CB83AE" w14:textId="77777777" w:rsid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A332A3">
        <w:rPr>
          <w:rFonts w:eastAsia="標楷體" w:hint="eastAsia"/>
          <w:sz w:val="28"/>
        </w:rPr>
        <w:t>法律規定教育議題實施規劃</w:t>
      </w:r>
    </w:p>
    <w:p w14:paraId="66627485" w14:textId="1C24DA7C" w:rsidR="00A332A3" w:rsidRP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A332A3">
        <w:rPr>
          <w:rFonts w:eastAsia="標楷體"/>
          <w:sz w:val="28"/>
        </w:rPr>
        <w:t>學生畢業考後至畢業前課程活動之規劃安排</w:t>
      </w:r>
    </w:p>
    <w:p w14:paraId="3C0F676C" w14:textId="31EF4A8F" w:rsidR="00A332A3" w:rsidRPr="00C33D85" w:rsidRDefault="00A332A3" w:rsidP="00A332A3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FF0000"/>
          <w:sz w:val="28"/>
        </w:rPr>
      </w:pPr>
      <w:r w:rsidRPr="00C33D85">
        <w:rPr>
          <w:rFonts w:eastAsia="標楷體" w:hint="eastAsia"/>
          <w:color w:val="FF0000"/>
          <w:sz w:val="28"/>
        </w:rPr>
        <w:t>新課綱校訂課程整體架構規劃</w:t>
      </w:r>
      <w:r w:rsidR="009349F9" w:rsidRPr="009349F9">
        <w:rPr>
          <w:rFonts w:eastAsia="標楷體" w:hint="eastAsia"/>
          <w:color w:val="FF0000"/>
          <w:sz w:val="28"/>
        </w:rPr>
        <w:t>（</w:t>
      </w:r>
      <w:r w:rsidRPr="00C33D85">
        <w:rPr>
          <w:rFonts w:eastAsia="標楷體" w:hint="eastAsia"/>
          <w:color w:val="FF0000"/>
          <w:sz w:val="28"/>
        </w:rPr>
        <w:t>國小</w:t>
      </w:r>
      <w:r w:rsidRPr="00C33D85">
        <w:rPr>
          <w:rFonts w:eastAsia="標楷體" w:hint="eastAsia"/>
          <w:color w:val="FF0000"/>
          <w:sz w:val="28"/>
        </w:rPr>
        <w:t>6</w:t>
      </w:r>
      <w:r w:rsidRPr="00C33D85">
        <w:rPr>
          <w:rFonts w:eastAsia="標楷體" w:hint="eastAsia"/>
          <w:color w:val="FF0000"/>
          <w:sz w:val="28"/>
        </w:rPr>
        <w:t>年</w:t>
      </w:r>
      <w:r w:rsidR="009349F9" w:rsidRPr="009349F9">
        <w:rPr>
          <w:rFonts w:eastAsia="標楷體"/>
          <w:color w:val="FF0000"/>
          <w:sz w:val="28"/>
        </w:rPr>
        <w:t>）</w:t>
      </w:r>
    </w:p>
    <w:p w14:paraId="094A099D" w14:textId="759BBD19" w:rsidR="0044484D" w:rsidRPr="00F774E4" w:rsidRDefault="0044484D" w:rsidP="0044484D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課程實施與評鑑規劃</w:t>
      </w:r>
    </w:p>
    <w:p w14:paraId="00BA4CA4" w14:textId="433812EE" w:rsidR="0044484D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新課綱</w:t>
      </w:r>
      <w:r w:rsidR="0044484D" w:rsidRPr="00F774E4">
        <w:rPr>
          <w:rFonts w:eastAsia="標楷體"/>
          <w:b/>
          <w:sz w:val="28"/>
        </w:rPr>
        <w:t>部定</w:t>
      </w:r>
      <w:r w:rsidR="00A0363F" w:rsidRPr="00F774E4">
        <w:rPr>
          <w:rFonts w:eastAsia="標楷體"/>
          <w:b/>
          <w:sz w:val="28"/>
        </w:rPr>
        <w:t>課程計畫</w:t>
      </w:r>
      <w:r w:rsidR="005444D1" w:rsidRPr="00F774E4">
        <w:rPr>
          <w:rFonts w:eastAsia="標楷體" w:hint="eastAsia"/>
          <w:b/>
          <w:sz w:val="28"/>
        </w:rPr>
        <w:t>（</w:t>
      </w:r>
      <w:r w:rsidR="0092512E" w:rsidRPr="00F774E4">
        <w:rPr>
          <w:rFonts w:eastAsia="標楷體" w:hint="eastAsia"/>
          <w:b/>
          <w:sz w:val="28"/>
        </w:rPr>
        <w:t>1</w:t>
      </w:r>
      <w:r w:rsidR="003E6408">
        <w:rPr>
          <w:rFonts w:eastAsia="標楷體" w:hint="eastAsia"/>
          <w:b/>
          <w:sz w:val="28"/>
        </w:rPr>
        <w:t>-3</w:t>
      </w:r>
      <w:r w:rsidR="0092512E" w:rsidRPr="00F774E4">
        <w:rPr>
          <w:rFonts w:eastAsia="標楷體" w:hint="eastAsia"/>
          <w:b/>
          <w:sz w:val="28"/>
        </w:rPr>
        <w:t>年級，</w:t>
      </w:r>
      <w:r w:rsidR="00A0363F" w:rsidRPr="00F774E4">
        <w:rPr>
          <w:rFonts w:eastAsia="標楷體" w:hint="eastAsia"/>
          <w:b/>
          <w:sz w:val="28"/>
        </w:rPr>
        <w:t>另冊</w:t>
      </w:r>
      <w:r w:rsidRPr="00F774E4">
        <w:rPr>
          <w:rFonts w:eastAsia="標楷體" w:hint="eastAsia"/>
          <w:b/>
          <w:sz w:val="28"/>
        </w:rPr>
        <w:t>，全學年</w:t>
      </w:r>
      <w:r w:rsidR="005444D1" w:rsidRPr="00F774E4">
        <w:rPr>
          <w:rFonts w:eastAsia="標楷體"/>
          <w:b/>
          <w:sz w:val="28"/>
        </w:rPr>
        <w:t>）</w:t>
      </w:r>
    </w:p>
    <w:p w14:paraId="4E12BDF4" w14:textId="40DD232A" w:rsidR="0044484D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新課綱</w:t>
      </w:r>
      <w:r w:rsidR="0044484D" w:rsidRPr="00F774E4">
        <w:rPr>
          <w:rFonts w:eastAsia="標楷體"/>
          <w:b/>
          <w:sz w:val="28"/>
        </w:rPr>
        <w:t>校訂</w:t>
      </w:r>
      <w:r w:rsidR="00A0363F" w:rsidRPr="00F774E4">
        <w:rPr>
          <w:rFonts w:eastAsia="標楷體"/>
          <w:b/>
          <w:sz w:val="28"/>
        </w:rPr>
        <w:t>課程計畫</w:t>
      </w:r>
      <w:r w:rsidR="005444D1" w:rsidRPr="00F774E4">
        <w:rPr>
          <w:rFonts w:eastAsia="標楷體"/>
          <w:b/>
          <w:sz w:val="28"/>
        </w:rPr>
        <w:t>（</w:t>
      </w:r>
      <w:r w:rsidR="003E6408">
        <w:rPr>
          <w:rFonts w:eastAsia="標楷體" w:hint="eastAsia"/>
          <w:b/>
          <w:sz w:val="28"/>
        </w:rPr>
        <w:t>1-3</w:t>
      </w:r>
      <w:r w:rsidR="0092512E" w:rsidRPr="00F774E4">
        <w:rPr>
          <w:rFonts w:eastAsia="標楷體" w:hint="eastAsia"/>
          <w:b/>
          <w:sz w:val="28"/>
        </w:rPr>
        <w:t>年級，</w:t>
      </w:r>
      <w:r w:rsidR="00A0363F" w:rsidRPr="00F774E4">
        <w:rPr>
          <w:rFonts w:eastAsia="標楷體" w:hint="eastAsia"/>
          <w:b/>
          <w:sz w:val="28"/>
        </w:rPr>
        <w:t>另冊</w:t>
      </w:r>
      <w:r w:rsidRPr="00F774E4">
        <w:rPr>
          <w:rFonts w:eastAsia="標楷體" w:hint="eastAsia"/>
          <w:b/>
          <w:sz w:val="28"/>
        </w:rPr>
        <w:t>，全學年</w:t>
      </w:r>
      <w:r w:rsidR="005444D1" w:rsidRPr="00F774E4">
        <w:rPr>
          <w:rFonts w:eastAsia="標楷體" w:hint="eastAsia"/>
          <w:b/>
          <w:sz w:val="28"/>
        </w:rPr>
        <w:t>）</w:t>
      </w:r>
    </w:p>
    <w:p w14:paraId="7E140A78" w14:textId="16F49181" w:rsidR="008C0900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九年一貫領域課程計畫（</w:t>
      </w:r>
      <w:r w:rsidR="003E6408">
        <w:rPr>
          <w:rFonts w:eastAsia="標楷體" w:hint="eastAsia"/>
          <w:b/>
          <w:sz w:val="28"/>
        </w:rPr>
        <w:t>4</w:t>
      </w:r>
      <w:r w:rsidR="0092512E" w:rsidRPr="00F774E4">
        <w:rPr>
          <w:rFonts w:eastAsia="標楷體" w:hint="eastAsia"/>
          <w:b/>
          <w:sz w:val="28"/>
        </w:rPr>
        <w:t>-6</w:t>
      </w:r>
      <w:r w:rsidR="0092512E" w:rsidRPr="00F774E4">
        <w:rPr>
          <w:rFonts w:eastAsia="標楷體" w:hint="eastAsia"/>
          <w:b/>
          <w:sz w:val="28"/>
        </w:rPr>
        <w:t>年級，</w:t>
      </w:r>
      <w:r w:rsidRPr="00F774E4">
        <w:rPr>
          <w:rFonts w:eastAsia="標楷體" w:hint="eastAsia"/>
          <w:b/>
          <w:sz w:val="28"/>
        </w:rPr>
        <w:t>另冊，全學年</w:t>
      </w:r>
      <w:r w:rsidRPr="00F774E4">
        <w:rPr>
          <w:rFonts w:eastAsia="標楷體"/>
          <w:b/>
          <w:sz w:val="28"/>
        </w:rPr>
        <w:t>）</w:t>
      </w:r>
    </w:p>
    <w:p w14:paraId="4AA000E1" w14:textId="61DFA919" w:rsidR="008C0900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九年一貫彈性學習</w:t>
      </w:r>
      <w:r w:rsidR="0085029A" w:rsidRPr="00F774E4">
        <w:rPr>
          <w:rFonts w:eastAsia="標楷體" w:hint="eastAsia"/>
          <w:b/>
          <w:sz w:val="28"/>
        </w:rPr>
        <w:t>節</w:t>
      </w:r>
      <w:r w:rsidRPr="00F774E4">
        <w:rPr>
          <w:rFonts w:eastAsia="標楷體" w:hint="eastAsia"/>
          <w:b/>
          <w:sz w:val="28"/>
        </w:rPr>
        <w:t>數課程計畫（</w:t>
      </w:r>
      <w:r w:rsidR="003E6408">
        <w:rPr>
          <w:rFonts w:eastAsia="標楷體" w:hint="eastAsia"/>
          <w:b/>
          <w:sz w:val="28"/>
        </w:rPr>
        <w:t>4</w:t>
      </w:r>
      <w:r w:rsidR="0092512E" w:rsidRPr="00F774E4">
        <w:rPr>
          <w:rFonts w:eastAsia="標楷體" w:hint="eastAsia"/>
          <w:b/>
          <w:sz w:val="28"/>
        </w:rPr>
        <w:t>-6</w:t>
      </w:r>
      <w:r w:rsidR="0092512E" w:rsidRPr="00F774E4">
        <w:rPr>
          <w:rFonts w:eastAsia="標楷體" w:hint="eastAsia"/>
          <w:b/>
          <w:sz w:val="28"/>
        </w:rPr>
        <w:t>年級，</w:t>
      </w:r>
      <w:r w:rsidRPr="00F774E4">
        <w:rPr>
          <w:rFonts w:eastAsia="標楷體" w:hint="eastAsia"/>
          <w:b/>
          <w:sz w:val="28"/>
        </w:rPr>
        <w:t>另冊，全學年</w:t>
      </w:r>
      <w:r w:rsidRPr="00F774E4">
        <w:rPr>
          <w:rFonts w:eastAsia="標楷體"/>
          <w:b/>
          <w:sz w:val="28"/>
        </w:rPr>
        <w:t>）</w:t>
      </w:r>
    </w:p>
    <w:p w14:paraId="3AB31E70" w14:textId="56465FB4" w:rsidR="00F774E4" w:rsidRPr="009349F9" w:rsidRDefault="00F774E4" w:rsidP="009349F9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FF6600"/>
          <w:sz w:val="28"/>
        </w:rPr>
      </w:pPr>
      <w:r w:rsidRPr="00F774E4">
        <w:rPr>
          <w:rFonts w:eastAsia="標楷體" w:hint="eastAsia"/>
          <w:b/>
          <w:color w:val="FF6600"/>
          <w:sz w:val="28"/>
        </w:rPr>
        <w:t>特殊教育及特殊類型班級各領域學習課程之課程計畫</w:t>
      </w:r>
    </w:p>
    <w:p w14:paraId="04A38589" w14:textId="6C0199D0" w:rsidR="00F774E4" w:rsidRPr="009349F9" w:rsidRDefault="00F774E4" w:rsidP="009349F9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FF6600"/>
          <w:sz w:val="28"/>
        </w:rPr>
      </w:pPr>
      <w:r w:rsidRPr="00F774E4">
        <w:rPr>
          <w:rFonts w:eastAsia="標楷體" w:hint="eastAsia"/>
          <w:b/>
          <w:color w:val="FF6600"/>
          <w:sz w:val="28"/>
        </w:rPr>
        <w:t>特殊教育及特殊類型班級彈性學習課程</w:t>
      </w:r>
      <w:r w:rsidR="009349F9" w:rsidRPr="009349F9">
        <w:rPr>
          <w:rFonts w:eastAsia="標楷體" w:hint="eastAsia"/>
          <w:b/>
          <w:color w:val="FF6600"/>
          <w:sz w:val="28"/>
        </w:rPr>
        <w:t>（</w:t>
      </w:r>
      <w:r w:rsidRPr="00F774E4">
        <w:rPr>
          <w:rFonts w:eastAsia="標楷體" w:hint="eastAsia"/>
          <w:b/>
          <w:color w:val="FF6600"/>
          <w:sz w:val="28"/>
        </w:rPr>
        <w:t>含特殊需求領域課程</w:t>
      </w:r>
      <w:r w:rsidR="009349F9" w:rsidRPr="009349F9">
        <w:rPr>
          <w:rFonts w:eastAsia="標楷體"/>
          <w:b/>
          <w:color w:val="FF6600"/>
          <w:sz w:val="28"/>
        </w:rPr>
        <w:t>）</w:t>
      </w:r>
      <w:r w:rsidRPr="00F774E4">
        <w:rPr>
          <w:rFonts w:eastAsia="標楷體" w:hint="eastAsia"/>
          <w:b/>
          <w:color w:val="FF6600"/>
          <w:sz w:val="28"/>
        </w:rPr>
        <w:t>之課程計畫</w:t>
      </w:r>
    </w:p>
    <w:p w14:paraId="400E0833" w14:textId="0FC2BF94" w:rsidR="0044484D" w:rsidRPr="00F774E4" w:rsidRDefault="0044484D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附件</w:t>
      </w:r>
      <w:r w:rsidR="00A0363F" w:rsidRPr="00F774E4">
        <w:rPr>
          <w:rFonts w:eastAsia="標楷體" w:hint="eastAsia"/>
          <w:b/>
          <w:sz w:val="28"/>
        </w:rPr>
        <w:t>（另冊）</w:t>
      </w:r>
    </w:p>
    <w:p w14:paraId="755D5CD9" w14:textId="77777777" w:rsidR="0044484D" w:rsidRPr="007D6BBA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t>學校課程發展委員會組織要點</w:t>
      </w:r>
    </w:p>
    <w:p w14:paraId="19BFE63F" w14:textId="77777777" w:rsidR="0044484D" w:rsidRPr="007D6BBA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t>本課程計畫通過課程發展委員會審核會議紀錄</w:t>
      </w:r>
    </w:p>
    <w:p w14:paraId="56A744B5" w14:textId="77777777" w:rsidR="009349F9" w:rsidRDefault="009349F9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7500459D" w14:textId="0A46BC02" w:rsidR="00407C6D" w:rsidRPr="007D6BBA" w:rsidRDefault="00407C6D" w:rsidP="00407C6D">
      <w:pPr>
        <w:numPr>
          <w:ilvl w:val="0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學校課程總體架構</w:t>
      </w:r>
    </w:p>
    <w:p w14:paraId="6FD6BF1B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學校基本資料</w:t>
      </w:r>
    </w:p>
    <w:tbl>
      <w:tblPr>
        <w:tblW w:w="9485" w:type="dxa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1980"/>
        <w:gridCol w:w="1218"/>
        <w:gridCol w:w="1524"/>
        <w:gridCol w:w="434"/>
        <w:gridCol w:w="679"/>
        <w:gridCol w:w="461"/>
        <w:gridCol w:w="1361"/>
      </w:tblGrid>
      <w:tr w:rsidR="00DF37BD" w:rsidRPr="007D6BBA" w14:paraId="6EFEEE2E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1C6E6EF0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校名</w:t>
            </w:r>
          </w:p>
        </w:tc>
        <w:tc>
          <w:tcPr>
            <w:tcW w:w="5156" w:type="dxa"/>
            <w:gridSpan w:val="4"/>
            <w:vAlign w:val="center"/>
          </w:tcPr>
          <w:p w14:paraId="53A2B80A" w14:textId="035AB481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上岐國小</w:t>
            </w:r>
          </w:p>
        </w:tc>
        <w:tc>
          <w:tcPr>
            <w:tcW w:w="679" w:type="dxa"/>
            <w:vAlign w:val="center"/>
          </w:tcPr>
          <w:p w14:paraId="247B4315" w14:textId="77777777" w:rsidR="00DF37BD" w:rsidRPr="007D6BBA" w:rsidRDefault="00DF37BD" w:rsidP="00DF37BD">
            <w:pPr>
              <w:pStyle w:val="a4"/>
              <w:snapToGrid w:val="0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22" w:type="dxa"/>
            <w:gridSpan w:val="2"/>
            <w:vAlign w:val="center"/>
          </w:tcPr>
          <w:p w14:paraId="27C9423D" w14:textId="09C59FF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082-362409</w:t>
            </w:r>
          </w:p>
        </w:tc>
      </w:tr>
      <w:tr w:rsidR="00DF37BD" w:rsidRPr="007D6BBA" w14:paraId="647FA089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45045A9D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校址</w:t>
            </w:r>
          </w:p>
        </w:tc>
        <w:tc>
          <w:tcPr>
            <w:tcW w:w="5156" w:type="dxa"/>
            <w:gridSpan w:val="4"/>
            <w:vAlign w:val="center"/>
          </w:tcPr>
          <w:p w14:paraId="53151545" w14:textId="49CB672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金門縣烈嶼鄉青岐村123號</w:t>
            </w:r>
          </w:p>
        </w:tc>
        <w:tc>
          <w:tcPr>
            <w:tcW w:w="679" w:type="dxa"/>
            <w:vAlign w:val="center"/>
          </w:tcPr>
          <w:p w14:paraId="6ADDE8E8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傳真</w:t>
            </w:r>
          </w:p>
        </w:tc>
        <w:tc>
          <w:tcPr>
            <w:tcW w:w="1822" w:type="dxa"/>
            <w:gridSpan w:val="2"/>
            <w:vAlign w:val="center"/>
          </w:tcPr>
          <w:p w14:paraId="5E3CFB40" w14:textId="7D974841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082-363182</w:t>
            </w:r>
          </w:p>
        </w:tc>
      </w:tr>
      <w:tr w:rsidR="00DF37BD" w:rsidRPr="007D6BBA" w14:paraId="1C7C3545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0F3EA341" w14:textId="1FBE8DB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網址</w:t>
            </w:r>
          </w:p>
        </w:tc>
        <w:tc>
          <w:tcPr>
            <w:tcW w:w="7657" w:type="dxa"/>
            <w:gridSpan w:val="7"/>
            <w:vAlign w:val="center"/>
          </w:tcPr>
          <w:p w14:paraId="7109B546" w14:textId="6C503AB6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</w:rPr>
              <w:t>http://tw.school.uschoolnet.com/?id=es00003410</w:t>
            </w:r>
          </w:p>
        </w:tc>
      </w:tr>
      <w:tr w:rsidR="00DF37BD" w:rsidRPr="007D6BBA" w14:paraId="61D2CC5C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64144ED6" w14:textId="7F558EE0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</w:p>
        </w:tc>
        <w:tc>
          <w:tcPr>
            <w:tcW w:w="1980" w:type="dxa"/>
          </w:tcPr>
          <w:p w14:paraId="7A215F79" w14:textId="10573332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薛奕龍</w:t>
            </w:r>
          </w:p>
        </w:tc>
        <w:tc>
          <w:tcPr>
            <w:tcW w:w="1218" w:type="dxa"/>
            <w:vAlign w:val="center"/>
          </w:tcPr>
          <w:p w14:paraId="6D58AF33" w14:textId="53DE8AD3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</w:p>
        </w:tc>
        <w:tc>
          <w:tcPr>
            <w:tcW w:w="4459" w:type="dxa"/>
            <w:gridSpan w:val="5"/>
          </w:tcPr>
          <w:p w14:paraId="7E46164F" w14:textId="1B80A18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薛奕龍</w:t>
            </w:r>
          </w:p>
        </w:tc>
      </w:tr>
      <w:tr w:rsidR="00DF37BD" w:rsidRPr="007D6BBA" w14:paraId="66FDBEE5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6EF6C268" w14:textId="328EC0DF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教務主任</w:t>
            </w:r>
          </w:p>
        </w:tc>
        <w:tc>
          <w:tcPr>
            <w:tcW w:w="1980" w:type="dxa"/>
          </w:tcPr>
          <w:p w14:paraId="0B8CF995" w14:textId="298A04D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傅思瑋</w:t>
            </w:r>
          </w:p>
        </w:tc>
        <w:tc>
          <w:tcPr>
            <w:tcW w:w="1218" w:type="dxa"/>
            <w:vAlign w:val="center"/>
          </w:tcPr>
          <w:p w14:paraId="3A4F8EE3" w14:textId="17B9C18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教務主任</w:t>
            </w:r>
          </w:p>
        </w:tc>
        <w:tc>
          <w:tcPr>
            <w:tcW w:w="4459" w:type="dxa"/>
            <w:gridSpan w:val="5"/>
          </w:tcPr>
          <w:p w14:paraId="1929786D" w14:textId="4C42231F" w:rsidR="00DF37BD" w:rsidRPr="007D6BBA" w:rsidRDefault="00DF37BD" w:rsidP="00DF37B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傅思瑋</w:t>
            </w:r>
          </w:p>
        </w:tc>
      </w:tr>
      <w:tr w:rsidR="00DF37BD" w:rsidRPr="007D6BBA" w14:paraId="5EEACFC4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2F91341B" w14:textId="396D4E0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980" w:type="dxa"/>
          </w:tcPr>
          <w:p w14:paraId="7088AC46" w14:textId="3157A3D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  <w:tc>
          <w:tcPr>
            <w:tcW w:w="1218" w:type="dxa"/>
            <w:vAlign w:val="center"/>
          </w:tcPr>
          <w:p w14:paraId="4645E9AC" w14:textId="5A1014DB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524" w:type="dxa"/>
          </w:tcPr>
          <w:p w14:paraId="03224939" w14:textId="35FD0D12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  <w:tc>
          <w:tcPr>
            <w:tcW w:w="1574" w:type="dxa"/>
            <w:gridSpan w:val="3"/>
            <w:vAlign w:val="center"/>
          </w:tcPr>
          <w:p w14:paraId="555FCC19" w14:textId="26309EA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361" w:type="dxa"/>
          </w:tcPr>
          <w:p w14:paraId="5725C45C" w14:textId="3243A8E4" w:rsidR="00DF37BD" w:rsidRPr="007D6BBA" w:rsidRDefault="00DF37BD" w:rsidP="00DF37BD">
            <w:pPr>
              <w:pStyle w:val="a4"/>
              <w:snapToGrid w:val="0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</w:tr>
    </w:tbl>
    <w:p w14:paraId="139FAA6B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學校背景分析</w:t>
      </w:r>
    </w:p>
    <w:tbl>
      <w:tblPr>
        <w:tblW w:w="9510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68"/>
        <w:gridCol w:w="1570"/>
        <w:gridCol w:w="1570"/>
        <w:gridCol w:w="1570"/>
        <w:gridCol w:w="1814"/>
      </w:tblGrid>
      <w:tr w:rsidR="007D6BBA" w:rsidRPr="007D6BBA" w14:paraId="0CF31902" w14:textId="77777777" w:rsidTr="00A76072">
        <w:trPr>
          <w:trHeight w:val="64"/>
        </w:trPr>
        <w:tc>
          <w:tcPr>
            <w:tcW w:w="1418" w:type="dxa"/>
            <w:vAlign w:val="center"/>
          </w:tcPr>
          <w:p w14:paraId="6F5973B4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分析向度</w:t>
            </w:r>
          </w:p>
        </w:tc>
        <w:tc>
          <w:tcPr>
            <w:tcW w:w="1568" w:type="dxa"/>
            <w:vAlign w:val="center"/>
          </w:tcPr>
          <w:p w14:paraId="55B8C05E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S</w:t>
            </w:r>
            <w:r w:rsidRPr="007D6BBA">
              <w:rPr>
                <w:rFonts w:eastAsia="標楷體"/>
              </w:rPr>
              <w:t>﹙優勢﹚</w:t>
            </w:r>
          </w:p>
        </w:tc>
        <w:tc>
          <w:tcPr>
            <w:tcW w:w="1570" w:type="dxa"/>
            <w:vAlign w:val="center"/>
          </w:tcPr>
          <w:p w14:paraId="2BB8B948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W</w:t>
            </w:r>
            <w:r w:rsidRPr="007D6BBA">
              <w:rPr>
                <w:rFonts w:eastAsia="標楷體"/>
              </w:rPr>
              <w:t>﹙劣勢﹚</w:t>
            </w:r>
          </w:p>
        </w:tc>
        <w:tc>
          <w:tcPr>
            <w:tcW w:w="1570" w:type="dxa"/>
            <w:vAlign w:val="center"/>
          </w:tcPr>
          <w:p w14:paraId="68A8BE8B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O</w:t>
            </w:r>
            <w:r w:rsidRPr="007D6BBA">
              <w:rPr>
                <w:rFonts w:eastAsia="標楷體"/>
              </w:rPr>
              <w:t>﹙機會點﹚</w:t>
            </w:r>
          </w:p>
        </w:tc>
        <w:tc>
          <w:tcPr>
            <w:tcW w:w="1570" w:type="dxa"/>
            <w:vAlign w:val="center"/>
          </w:tcPr>
          <w:p w14:paraId="2CA2CDF6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T</w:t>
            </w:r>
            <w:r w:rsidRPr="007D6BBA">
              <w:rPr>
                <w:rFonts w:eastAsia="標楷體"/>
              </w:rPr>
              <w:t>﹙威脅點﹚</w:t>
            </w:r>
          </w:p>
        </w:tc>
        <w:tc>
          <w:tcPr>
            <w:tcW w:w="1814" w:type="dxa"/>
            <w:vAlign w:val="center"/>
          </w:tcPr>
          <w:p w14:paraId="7CC42CAE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S</w:t>
            </w:r>
            <w:r w:rsidRPr="007D6BBA">
              <w:rPr>
                <w:rFonts w:eastAsia="標楷體"/>
              </w:rPr>
              <w:t>﹙行動策略﹚</w:t>
            </w:r>
          </w:p>
        </w:tc>
      </w:tr>
      <w:tr w:rsidR="00DF37BD" w:rsidRPr="007D6BBA" w14:paraId="1D8D5D91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651316B3" w14:textId="7E68C719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校園環境</w:t>
            </w:r>
          </w:p>
        </w:tc>
        <w:tc>
          <w:tcPr>
            <w:tcW w:w="1568" w:type="dxa"/>
          </w:tcPr>
          <w:p w14:paraId="14AAFD8D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位烈嶼鄉，鄉內風景名勝羅列，有豐富史蹟的八二三紀念碑、戰史館、八達樓子、將軍堡，遠近馳名的烈女廟。</w:t>
            </w:r>
          </w:p>
          <w:p w14:paraId="7ECDBA40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位烈嶼鄉南方，有多處自然、人工湖泊有蜿蜒的濱海大道，白色晶瑩沙灘，嶙峋壯闊的海岸。</w:t>
            </w:r>
          </w:p>
          <w:p w14:paraId="356F13A6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樸實的農村景色，傳統的閩南聚落與宗廟，更呈現出離島獨有的魅力。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  <w:p w14:paraId="285ABAFA" w14:textId="01519E73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lastRenderedPageBreak/>
              <w:t>烈嶼區域不大，島內交通尚稱便捷。</w:t>
            </w:r>
          </w:p>
        </w:tc>
        <w:tc>
          <w:tcPr>
            <w:tcW w:w="1570" w:type="dxa"/>
          </w:tcPr>
          <w:p w14:paraId="33385EC5" w14:textId="77777777" w:rsidR="00DF37BD" w:rsidRPr="00327FBE" w:rsidRDefault="00DF37BD" w:rsidP="00DF37BD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與金門其他鄉鎮一海之隔，與其他鄉鎮聯絡不易。</w:t>
            </w:r>
          </w:p>
          <w:p w14:paraId="14987FDD" w14:textId="77777777" w:rsidR="00DF37BD" w:rsidRPr="00327FBE" w:rsidRDefault="00DF37BD" w:rsidP="00DF37BD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學區位處烈嶼西南角，距離碼頭、商業區較遠。</w:t>
            </w:r>
          </w:p>
          <w:p w14:paraId="3BC3DC84" w14:textId="396E0D87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圖書館、文化館、體育館等公設距離略遠。</w:t>
            </w:r>
          </w:p>
        </w:tc>
        <w:tc>
          <w:tcPr>
            <w:tcW w:w="1570" w:type="dxa"/>
          </w:tcPr>
          <w:p w14:paraId="4E09B3C5" w14:textId="77777777" w:rsidR="00DF37BD" w:rsidRPr="00327FBE" w:rsidRDefault="00DF37BD" w:rsidP="00DF37BD">
            <w:pPr>
              <w:numPr>
                <w:ilvl w:val="0"/>
                <w:numId w:val="1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「離島中的離島」，保有較完整的自然人文生態，可利用豐富的資源發展鄉土、湖泊、海洋生態教育教育。</w:t>
            </w:r>
          </w:p>
          <w:p w14:paraId="654265E1" w14:textId="77777777" w:rsidR="00DF37BD" w:rsidRPr="00327FBE" w:rsidRDefault="00DF37BD" w:rsidP="00DF37BD">
            <w:pPr>
              <w:numPr>
                <w:ilvl w:val="0"/>
                <w:numId w:val="1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與鄉內僅有的其他二所小學、一所國中建立更良好溝通管道。</w:t>
            </w:r>
          </w:p>
          <w:p w14:paraId="63EF89AB" w14:textId="3F4B565C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鼓藝發展已具規模已成地區活動招牌節目。</w:t>
            </w:r>
          </w:p>
        </w:tc>
        <w:tc>
          <w:tcPr>
            <w:tcW w:w="1570" w:type="dxa"/>
          </w:tcPr>
          <w:p w14:paraId="483CD74C" w14:textId="77777777" w:rsidR="00DF37BD" w:rsidRPr="00327FBE" w:rsidRDefault="00DF37BD" w:rsidP="00DF37BD">
            <w:pPr>
              <w:numPr>
                <w:ilvl w:val="0"/>
                <w:numId w:val="1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  <w:szCs w:val="27"/>
              </w:rPr>
              <w:t>學區分佈</w:t>
            </w:r>
            <w:r w:rsidRPr="00327FBE">
              <w:rPr>
                <w:rFonts w:eastAsia="標楷體" w:hint="eastAsia"/>
                <w:color w:val="000000" w:themeColor="text1"/>
                <w:sz w:val="20"/>
              </w:rPr>
              <w:t>青岐、楊厝、上庫、上林等四個自然村，面臨學區人口老化、少子化問題。</w:t>
            </w:r>
          </w:p>
          <w:p w14:paraId="77815D87" w14:textId="611C4A36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學區學子屬新移民家庭比例偏高。</w:t>
            </w:r>
          </w:p>
        </w:tc>
        <w:tc>
          <w:tcPr>
            <w:tcW w:w="1814" w:type="dxa"/>
          </w:tcPr>
          <w:p w14:paraId="1557DE06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設計鄉土、戰地教育課程，讓學生具認同感。</w:t>
            </w:r>
          </w:p>
          <w:p w14:paraId="66ED4EF0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學區活動多與其他學校擬定學區發展策略聯盟。</w:t>
            </w:r>
          </w:p>
          <w:p w14:paraId="38FA4752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推展擊鼓樂團活動，建立校園特色。</w:t>
            </w:r>
          </w:p>
          <w:p w14:paraId="748EF179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落實小班精緻化教學，重點培養學生品德教育以補家庭教育不足。</w:t>
            </w:r>
          </w:p>
          <w:p w14:paraId="2AD2A33F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辦理新移民家庭生活輔導活動。</w:t>
            </w:r>
          </w:p>
          <w:p w14:paraId="38EE0046" w14:textId="6DCD7E20" w:rsidR="00DF37BD" w:rsidRPr="007D6BBA" w:rsidRDefault="00DF37BD" w:rsidP="00DF37BD">
            <w:pPr>
              <w:pStyle w:val="ac"/>
              <w:ind w:leftChars="6" w:left="14"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發展課後靜態、動態活動，推展全人教育。</w:t>
            </w:r>
          </w:p>
        </w:tc>
      </w:tr>
      <w:tr w:rsidR="00DF37BD" w:rsidRPr="007D6BBA" w14:paraId="760945D5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534B38E0" w14:textId="36FD39C8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教學設施</w:t>
            </w:r>
          </w:p>
        </w:tc>
        <w:tc>
          <w:tcPr>
            <w:tcW w:w="1568" w:type="dxa"/>
          </w:tcPr>
          <w:p w14:paraId="2B9E707F" w14:textId="77777777" w:rsidR="00DF37BD" w:rsidRPr="00327FBE" w:rsidRDefault="00DF37BD" w:rsidP="00DF37BD">
            <w:pPr>
              <w:numPr>
                <w:ilvl w:val="0"/>
                <w:numId w:val="1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全校目前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8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班，學生人數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91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名，教職員工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20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位。</w:t>
            </w:r>
          </w:p>
          <w:p w14:paraId="784E8383" w14:textId="77777777" w:rsidR="00DF37BD" w:rsidRPr="00327FBE" w:rsidRDefault="00DF37BD" w:rsidP="00DF37BD">
            <w:pPr>
              <w:numPr>
                <w:ilvl w:val="0"/>
                <w:numId w:val="1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電腦網路、多媒體等資訊化設備充足</w:t>
            </w:r>
          </w:p>
          <w:p w14:paraId="07D1C1DE" w14:textId="77182E73" w:rsidR="00DF37BD" w:rsidRPr="007D6BBA" w:rsidRDefault="00DF37BD" w:rsidP="00DF37BD">
            <w:pPr>
              <w:pStyle w:val="ac"/>
              <w:ind w:leftChars="-14" w:left="2" w:rightChars="24" w:right="58" w:hanging="36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運動場、遊樂器材等運動設施齊全。</w:t>
            </w:r>
          </w:p>
        </w:tc>
        <w:tc>
          <w:tcPr>
            <w:tcW w:w="1570" w:type="dxa"/>
          </w:tcPr>
          <w:p w14:paraId="75BAE756" w14:textId="77777777" w:rsidR="00DF37BD" w:rsidRPr="00327FBE" w:rsidRDefault="00DF37BD" w:rsidP="00DF37BD">
            <w:pPr>
              <w:numPr>
                <w:ilvl w:val="0"/>
                <w:numId w:val="2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校地小，教舍老舊，教學空間不易規劃。</w:t>
            </w:r>
          </w:p>
          <w:p w14:paraId="1E49CE4C" w14:textId="77777777" w:rsidR="00DF37BD" w:rsidRPr="00327FBE" w:rsidRDefault="00DF37BD" w:rsidP="00DF37BD">
            <w:pPr>
              <w:numPr>
                <w:ilvl w:val="0"/>
                <w:numId w:val="2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缺乏室內運動空間，不利發展室內運動。</w:t>
            </w:r>
          </w:p>
          <w:p w14:paraId="4EBBFC06" w14:textId="107BFD6C" w:rsidR="00DF37BD" w:rsidRPr="007D6BBA" w:rsidRDefault="00DF37BD" w:rsidP="00DF37BD">
            <w:pPr>
              <w:pStyle w:val="ac"/>
              <w:ind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幼兒遊樂設施不足。</w:t>
            </w:r>
          </w:p>
        </w:tc>
        <w:tc>
          <w:tcPr>
            <w:tcW w:w="1570" w:type="dxa"/>
          </w:tcPr>
          <w:p w14:paraId="7FB5DA78" w14:textId="77777777" w:rsidR="00DF37BD" w:rsidRPr="00327FBE" w:rsidRDefault="00DF37BD" w:rsidP="00DF37BD">
            <w:pPr>
              <w:numPr>
                <w:ilvl w:val="0"/>
                <w:numId w:val="2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老舊校舍申請修建工程，重新規劃空間。</w:t>
            </w:r>
          </w:p>
          <w:p w14:paraId="1CC06007" w14:textId="7E8B1D4F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新設圖書館、語言教室等專科教室，活化教室空間。</w:t>
            </w:r>
          </w:p>
        </w:tc>
        <w:tc>
          <w:tcPr>
            <w:tcW w:w="1570" w:type="dxa"/>
          </w:tcPr>
          <w:p w14:paraId="39F0594F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校舍老舊，電力、網路等佈線造成校園美觀問題。</w:t>
            </w:r>
          </w:p>
          <w:p w14:paraId="549EFE0B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音樂教室設備不足。</w:t>
            </w:r>
          </w:p>
          <w:p w14:paraId="7284DDBC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教師宿舍老舊，住宿品質非常</w:t>
            </w:r>
          </w:p>
          <w:p w14:paraId="1B30AAF6" w14:textId="6E3B6B28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不佳。</w:t>
            </w:r>
          </w:p>
        </w:tc>
        <w:tc>
          <w:tcPr>
            <w:tcW w:w="1814" w:type="dxa"/>
          </w:tcPr>
          <w:p w14:paraId="788AD317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規劃完善體育活動，訓練學生體能。</w:t>
            </w:r>
          </w:p>
          <w:p w14:paraId="00D11969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擬定修建計畫，充實教學空間。</w:t>
            </w:r>
          </w:p>
          <w:p w14:paraId="70C894F4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利用新建圖書館，培養閱讀習慣。</w:t>
            </w:r>
          </w:p>
          <w:p w14:paraId="351B5E9C" w14:textId="5A073D3E" w:rsidR="00DF37BD" w:rsidRPr="007D6BBA" w:rsidRDefault="00DF37BD" w:rsidP="00DF37BD">
            <w:pPr>
              <w:pStyle w:val="ac"/>
              <w:ind w:leftChars="5" w:left="1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規劃遊樂器材區，提供社區民眾</w:t>
            </w:r>
          </w:p>
        </w:tc>
      </w:tr>
      <w:tr w:rsidR="00DF37BD" w:rsidRPr="007D6BBA" w14:paraId="58FDA958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5CC9014D" w14:textId="0E0B7868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師資結構</w:t>
            </w:r>
          </w:p>
        </w:tc>
        <w:tc>
          <w:tcPr>
            <w:tcW w:w="1568" w:type="dxa"/>
          </w:tcPr>
          <w:p w14:paraId="6916E35A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學校教師素質高，對學校高度認同。</w:t>
            </w:r>
          </w:p>
          <w:p w14:paraId="2E1CEF07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教師具教改熱忱，團隊合作意願高。</w:t>
            </w:r>
          </w:p>
          <w:p w14:paraId="270AB8A2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音樂、美術專長教師各一名，英語二名，體育二名專業師資整齊。</w:t>
            </w:r>
          </w:p>
          <w:p w14:paraId="2643C9CE" w14:textId="6159F791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英語史懷哲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ABC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交流外籍教師巡迴教學。</w:t>
            </w:r>
          </w:p>
        </w:tc>
        <w:tc>
          <w:tcPr>
            <w:tcW w:w="1570" w:type="dxa"/>
          </w:tcPr>
          <w:p w14:paraId="537B51E9" w14:textId="77777777" w:rsidR="00DF37BD" w:rsidRPr="00327FBE" w:rsidRDefault="00DF37BD" w:rsidP="00DF37BD">
            <w:pPr>
              <w:pStyle w:val="a3"/>
              <w:numPr>
                <w:ilvl w:val="0"/>
                <w:numId w:val="25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金門縣烈嶼鄉屬島外島，教師聘用困難，外地教師佔比例高。</w:t>
            </w:r>
          </w:p>
          <w:p w14:paraId="3D02487D" w14:textId="77777777" w:rsidR="00DF37BD" w:rsidRPr="00327FBE" w:rsidRDefault="00DF37BD" w:rsidP="00DF37BD">
            <w:pPr>
              <w:pStyle w:val="a3"/>
              <w:numPr>
                <w:ilvl w:val="0"/>
                <w:numId w:val="25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受限師保制度，缺乏中生代老師。</w:t>
            </w:r>
          </w:p>
          <w:p w14:paraId="11A1ADB8" w14:textId="1BA3AC0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教師外地化、師資過於年輕化。</w:t>
            </w:r>
          </w:p>
        </w:tc>
        <w:tc>
          <w:tcPr>
            <w:tcW w:w="1570" w:type="dxa"/>
          </w:tcPr>
          <w:p w14:paraId="710AEFAA" w14:textId="77777777" w:rsidR="00DF37BD" w:rsidRPr="00327FBE" w:rsidRDefault="00DF37BD" w:rsidP="00DF37BD">
            <w:pPr>
              <w:pStyle w:val="a3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利用教師年輕化條件強化教師協同教學觀念。爭取學校認同感。</w:t>
            </w:r>
          </w:p>
          <w:p w14:paraId="02922312" w14:textId="4B99414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  <w:kern w:val="0"/>
                <w:sz w:val="20"/>
              </w:rPr>
              <w:t>兩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位英語專長教師，利於發展英語特色教學。</w:t>
            </w:r>
          </w:p>
        </w:tc>
        <w:tc>
          <w:tcPr>
            <w:tcW w:w="1570" w:type="dxa"/>
          </w:tcPr>
          <w:p w14:paraId="5169DF4A" w14:textId="77777777" w:rsidR="00DF37BD" w:rsidRPr="00327FBE" w:rsidRDefault="00DF37BD" w:rsidP="00DF37BD">
            <w:pPr>
              <w:numPr>
                <w:ilvl w:val="0"/>
                <w:numId w:val="2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領域師資比例不均，理科教師明顯不足。影響學生在自然、數學領域上的學習。</w:t>
            </w:r>
          </w:p>
          <w:p w14:paraId="65A7F0F3" w14:textId="77777777" w:rsidR="00DF37BD" w:rsidRPr="00327FBE" w:rsidRDefault="00DF37BD" w:rsidP="00DF37BD">
            <w:pPr>
              <w:numPr>
                <w:ilvl w:val="0"/>
                <w:numId w:val="2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缺乏資訊專長教師，影響教學成效。</w:t>
            </w:r>
          </w:p>
          <w:p w14:paraId="3B5817FF" w14:textId="76D376A9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地區師保生服務四年就分發，校務發展難延續。</w:t>
            </w:r>
          </w:p>
        </w:tc>
        <w:tc>
          <w:tcPr>
            <w:tcW w:w="1814" w:type="dxa"/>
          </w:tcPr>
          <w:p w14:paraId="297C302D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加強資訊、數理進修活動，提昇教學能力，發展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E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化教學。</w:t>
            </w:r>
          </w:p>
          <w:p w14:paraId="1C50EEB7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擬定藝文深耕計畫，引進外來藝文團體強化教學。</w:t>
            </w:r>
          </w:p>
          <w:p w14:paraId="67E29714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加強英語學習環境之營造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，培育學生英語能力生活化。</w:t>
            </w:r>
          </w:p>
          <w:p w14:paraId="3D9D5CCB" w14:textId="7ACAC7BC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行政ｅ化協助經驗傳承。</w:t>
            </w:r>
          </w:p>
        </w:tc>
      </w:tr>
      <w:tr w:rsidR="00DF37BD" w:rsidRPr="007D6BBA" w14:paraId="62A945FF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16566765" w14:textId="678794E0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學生特質</w:t>
            </w:r>
          </w:p>
        </w:tc>
        <w:tc>
          <w:tcPr>
            <w:tcW w:w="1568" w:type="dxa"/>
          </w:tcPr>
          <w:p w14:paraId="57673A4D" w14:textId="77777777" w:rsidR="00DF37BD" w:rsidRPr="00327FBE" w:rsidRDefault="00DF37BD" w:rsidP="00DF37BD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學生淳樸，可塑性高。</w:t>
            </w:r>
          </w:p>
          <w:p w14:paraId="2E348F83" w14:textId="77777777" w:rsidR="00DF37BD" w:rsidRPr="00327FBE" w:rsidRDefault="00DF37BD" w:rsidP="00DF37BD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活潑好動，身體強壯。</w:t>
            </w:r>
          </w:p>
          <w:p w14:paraId="0BC939AE" w14:textId="317271E0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生活自理能力較強。</w:t>
            </w:r>
          </w:p>
        </w:tc>
        <w:tc>
          <w:tcPr>
            <w:tcW w:w="1570" w:type="dxa"/>
          </w:tcPr>
          <w:p w14:paraId="0E877DB0" w14:textId="77777777" w:rsidR="00DF37BD" w:rsidRPr="00327FBE" w:rsidRDefault="00DF37BD" w:rsidP="00DF37BD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隔代教養、單親家庭、新移民家庭比例高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(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約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45%)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。</w:t>
            </w:r>
          </w:p>
          <w:p w14:paraId="7EED7E35" w14:textId="77777777" w:rsidR="00DF37BD" w:rsidRPr="00327FBE" w:rsidRDefault="00DF37BD" w:rsidP="00DF37BD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學生人數少，學生缺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少同儕互動。</w:t>
            </w:r>
          </w:p>
          <w:p w14:paraId="0E891993" w14:textId="780FBD13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受電玩、電視等外在因素影響其行為偏差情形日益嚴重。</w:t>
            </w:r>
          </w:p>
        </w:tc>
        <w:tc>
          <w:tcPr>
            <w:tcW w:w="1570" w:type="dxa"/>
          </w:tcPr>
          <w:p w14:paraId="0ED56BA1" w14:textId="77777777" w:rsidR="00DF37BD" w:rsidRPr="00327FBE" w:rsidRDefault="00DF37BD" w:rsidP="00DF37BD">
            <w:pPr>
              <w:pStyle w:val="a3"/>
              <w:numPr>
                <w:ilvl w:val="0"/>
                <w:numId w:val="31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教育部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重視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隔代教養、單親家庭、新移民問題，社會資源豐富。</w:t>
            </w:r>
          </w:p>
          <w:p w14:paraId="3CA6C52A" w14:textId="2C8EBE5B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學生熱愛游泳、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樂樂棒球等運動，已逐步減少對電玩之依賴性。</w:t>
            </w:r>
          </w:p>
        </w:tc>
        <w:tc>
          <w:tcPr>
            <w:tcW w:w="1570" w:type="dxa"/>
          </w:tcPr>
          <w:p w14:paraId="7B296BBE" w14:textId="77777777" w:rsidR="00DF37BD" w:rsidRPr="00327FBE" w:rsidRDefault="00DF37BD" w:rsidP="00DF37BD">
            <w:pPr>
              <w:pStyle w:val="a3"/>
              <w:numPr>
                <w:ilvl w:val="0"/>
                <w:numId w:val="3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隔代教養、單親家庭、新移民家庭比例高，學生學習、生活能力實待改善。</w:t>
            </w:r>
          </w:p>
          <w:p w14:paraId="7F174B2F" w14:textId="77777777" w:rsidR="00DF37BD" w:rsidRPr="00327FBE" w:rsidRDefault="00DF37BD" w:rsidP="00DF37BD">
            <w:pPr>
              <w:pStyle w:val="a3"/>
              <w:numPr>
                <w:ilvl w:val="0"/>
                <w:numId w:val="3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lastRenderedPageBreak/>
              <w:t>社會誘因日趨繁雜，正確之價值判斷易受摧殘。</w:t>
            </w:r>
          </w:p>
          <w:p w14:paraId="64E6AEE7" w14:textId="3BAC5152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部分家庭教育功能未發揮。</w:t>
            </w:r>
          </w:p>
        </w:tc>
        <w:tc>
          <w:tcPr>
            <w:tcW w:w="1814" w:type="dxa"/>
          </w:tcPr>
          <w:p w14:paraId="5CB88B62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擬定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隔代教養、單親家庭、新移民家庭子女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改善策略。</w:t>
            </w:r>
          </w:p>
          <w:p w14:paraId="2EC80B37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充實圖書館、體育場設備擴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充、視聽教室開放予民，逐步將親子引進校園推展家庭教育。</w:t>
            </w:r>
          </w:p>
          <w:p w14:paraId="4B6303F0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加強學生資訊素養能力，彌補學習不利。</w:t>
            </w:r>
          </w:p>
          <w:p w14:paraId="00D0BB2C" w14:textId="309AE88D" w:rsidR="00DF37BD" w:rsidRPr="007D6BBA" w:rsidRDefault="00DF37BD" w:rsidP="00DF37BD">
            <w:pPr>
              <w:pStyle w:val="ac"/>
              <w:ind w:leftChars="5" w:left="1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擬定學生生活、課業輔導計畫，發展精緻教育。</w:t>
            </w:r>
          </w:p>
        </w:tc>
      </w:tr>
      <w:tr w:rsidR="00DF37BD" w:rsidRPr="007D6BBA" w14:paraId="2E058DA6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12EF3EA1" w14:textId="2D0A1734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家長期望</w:t>
            </w:r>
          </w:p>
        </w:tc>
        <w:tc>
          <w:tcPr>
            <w:tcW w:w="1568" w:type="dxa"/>
          </w:tcPr>
          <w:p w14:paraId="7728EDAB" w14:textId="77777777" w:rsidR="00DF37BD" w:rsidRPr="00327FBE" w:rsidRDefault="00DF37BD" w:rsidP="00DF37BD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家長會樂於提供協助，更建置體育基金勉勵向學。</w:t>
            </w:r>
          </w:p>
          <w:p w14:paraId="2E099B58" w14:textId="7832B9C5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家長對學校高度信任，教育理念溝通良好。</w:t>
            </w:r>
          </w:p>
        </w:tc>
        <w:tc>
          <w:tcPr>
            <w:tcW w:w="1570" w:type="dxa"/>
          </w:tcPr>
          <w:p w14:paraId="4D0DB61F" w14:textId="77777777" w:rsidR="00DF37BD" w:rsidRPr="00327FBE" w:rsidRDefault="00DF37BD" w:rsidP="00DF37BD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家長對學校信任度高，然親師合作關係尚需改進。</w:t>
            </w:r>
          </w:p>
          <w:p w14:paraId="41995B35" w14:textId="2210B15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少部分家長親子互動不足，缺乏教育能力。</w:t>
            </w:r>
          </w:p>
        </w:tc>
        <w:tc>
          <w:tcPr>
            <w:tcW w:w="1570" w:type="dxa"/>
          </w:tcPr>
          <w:p w14:paraId="756FDD32" w14:textId="77777777" w:rsidR="00DF37BD" w:rsidRPr="00327FBE" w:rsidRDefault="00DF37BD" w:rsidP="00DF37BD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家長會有能力、有制度，組織文化健康良質，是永續支持的資產。</w:t>
            </w:r>
          </w:p>
          <w:p w14:paraId="334CCABC" w14:textId="5F85C6C4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上林村社區與家長對學校期望高。</w:t>
            </w:r>
          </w:p>
        </w:tc>
        <w:tc>
          <w:tcPr>
            <w:tcW w:w="1570" w:type="dxa"/>
          </w:tcPr>
          <w:p w14:paraId="2A2733EE" w14:textId="77777777" w:rsidR="00DF37BD" w:rsidRPr="00327FBE" w:rsidRDefault="00DF37BD" w:rsidP="00DF37BD">
            <w:pPr>
              <w:pStyle w:val="a3"/>
              <w:numPr>
                <w:ilvl w:val="0"/>
                <w:numId w:val="3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社區文化刺激偏少，家長大部份屬勞工階層，較難有效輔導子女學業。</w:t>
            </w:r>
          </w:p>
          <w:p w14:paraId="3BB4B622" w14:textId="3D000C6D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上林村越區就讀學生回流仍不高。</w:t>
            </w:r>
          </w:p>
        </w:tc>
        <w:tc>
          <w:tcPr>
            <w:tcW w:w="1814" w:type="dxa"/>
          </w:tcPr>
          <w:p w14:paraId="45E978B4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輔導家長會運作，擬定愛心志工服務計畫，讓家長參與教育活動。</w:t>
            </w:r>
          </w:p>
          <w:p w14:paraId="28C879B1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擬定班親活動計畫，鼓勵家長參與校園事務。</w:t>
            </w:r>
          </w:p>
          <w:p w14:paraId="2DF14F26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辦理親職教育活動，激發家長主動關懷學校。</w:t>
            </w:r>
          </w:p>
          <w:p w14:paraId="1EBC0481" w14:textId="1D762219" w:rsidR="00DF37BD" w:rsidRPr="007D6BBA" w:rsidRDefault="00DF37BD" w:rsidP="00DF37BD">
            <w:pPr>
              <w:pStyle w:val="ac"/>
              <w:ind w:leftChars="-1" w:left="12" w:rightChars="24" w:right="58" w:hanging="1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強化教學成效，爭取家長認同，促進學生回流。</w:t>
            </w:r>
          </w:p>
        </w:tc>
      </w:tr>
      <w:tr w:rsidR="00DF37BD" w:rsidRPr="007D6BBA" w14:paraId="2AB3930F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2617E968" w14:textId="791C3B83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家長期望</w:t>
            </w:r>
          </w:p>
        </w:tc>
        <w:tc>
          <w:tcPr>
            <w:tcW w:w="1568" w:type="dxa"/>
          </w:tcPr>
          <w:p w14:paraId="4B23F73E" w14:textId="77777777" w:rsidR="00DF37BD" w:rsidRPr="00327FBE" w:rsidRDefault="00DF37BD" w:rsidP="00DF37BD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家長會樂於提供協助，更建置體育基金勉勵向學。</w:t>
            </w:r>
          </w:p>
          <w:p w14:paraId="7E61F4EC" w14:textId="3DD0D9AB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家長對學校高度信任，教育理念溝通良好。</w:t>
            </w:r>
          </w:p>
        </w:tc>
        <w:tc>
          <w:tcPr>
            <w:tcW w:w="1570" w:type="dxa"/>
          </w:tcPr>
          <w:p w14:paraId="103B4E4A" w14:textId="77777777" w:rsidR="00DF37BD" w:rsidRPr="00327FBE" w:rsidRDefault="00DF37BD" w:rsidP="00DF37BD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家長對學校信任度高，然親師合作關係尚需改進。</w:t>
            </w:r>
          </w:p>
          <w:p w14:paraId="0EFE0024" w14:textId="4E372634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少部分家長親子互動不足，缺乏教育能力。</w:t>
            </w:r>
          </w:p>
        </w:tc>
        <w:tc>
          <w:tcPr>
            <w:tcW w:w="1570" w:type="dxa"/>
          </w:tcPr>
          <w:p w14:paraId="34C17102" w14:textId="77777777" w:rsidR="00DF37BD" w:rsidRPr="00327FBE" w:rsidRDefault="00DF37BD" w:rsidP="00DF37BD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家長會有能力、有制度，組織文化健康良質，是永續支持的資產。</w:t>
            </w:r>
          </w:p>
          <w:p w14:paraId="4158290A" w14:textId="7C192494" w:rsidR="00DF37BD" w:rsidRPr="007D6BBA" w:rsidRDefault="00DF37BD" w:rsidP="00DF37BD">
            <w:pPr>
              <w:pStyle w:val="ac"/>
              <w:ind w:left="-10" w:right="57" w:firstLine="2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上林村社區與家長對學校期望高。</w:t>
            </w:r>
          </w:p>
        </w:tc>
        <w:tc>
          <w:tcPr>
            <w:tcW w:w="1570" w:type="dxa"/>
          </w:tcPr>
          <w:p w14:paraId="6B9D2D36" w14:textId="77777777" w:rsidR="00DF37BD" w:rsidRPr="00327FBE" w:rsidRDefault="00DF37BD" w:rsidP="00DF37BD">
            <w:pPr>
              <w:pStyle w:val="a3"/>
              <w:numPr>
                <w:ilvl w:val="0"/>
                <w:numId w:val="3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社區文化刺激偏少，家長大部份屬勞工階層，較難有效輔導子女學業。</w:t>
            </w:r>
          </w:p>
          <w:p w14:paraId="6E2B34CE" w14:textId="07DC5CBE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上林村越區就讀學生回流仍不高。</w:t>
            </w:r>
          </w:p>
        </w:tc>
        <w:tc>
          <w:tcPr>
            <w:tcW w:w="1814" w:type="dxa"/>
          </w:tcPr>
          <w:p w14:paraId="2BDE9CB2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輔導家長會運作，擬定愛心志工服務計畫，讓家長參與教育活動。</w:t>
            </w:r>
          </w:p>
          <w:p w14:paraId="162E30EF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擬定班親活動計畫，鼓勵家長參與校園事務。</w:t>
            </w:r>
          </w:p>
          <w:p w14:paraId="0517F341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辦理親職教育活動，激發家長主動關懷學校。</w:t>
            </w:r>
          </w:p>
          <w:p w14:paraId="0A95AA51" w14:textId="02DBC176" w:rsidR="00DF37BD" w:rsidRPr="007D6BBA" w:rsidRDefault="00DF37BD" w:rsidP="00DF37BD">
            <w:pPr>
              <w:pStyle w:val="ac"/>
              <w:ind w:left="14" w:rightChars="24" w:right="58" w:hanging="1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強化教學成效，爭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lastRenderedPageBreak/>
              <w:t>取家長認同，促進學生回流。</w:t>
            </w:r>
          </w:p>
        </w:tc>
      </w:tr>
    </w:tbl>
    <w:p w14:paraId="72D775A7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學校課程願景</w:t>
      </w:r>
    </w:p>
    <w:p w14:paraId="23D5EEB1" w14:textId="29C3CC0E" w:rsidR="0031476D" w:rsidRDefault="008C0900" w:rsidP="008C0900">
      <w:pPr>
        <w:snapToGrid w:val="0"/>
        <w:spacing w:line="440" w:lineRule="exact"/>
        <w:ind w:leftChars="100" w:left="240" w:firstLineChars="100" w:firstLine="240"/>
        <w:jc w:val="both"/>
        <w:rPr>
          <w:rFonts w:ascii="標楷體" w:eastAsia="標楷體" w:hAnsi="標楷體"/>
          <w:b/>
          <w:sz w:val="28"/>
        </w:rPr>
      </w:pPr>
      <w:r w:rsidRPr="008C0900">
        <w:rPr>
          <w:rFonts w:ascii="標楷體" w:eastAsia="標楷體" w:hAnsi="標楷體" w:hint="eastAsia"/>
          <w:b/>
        </w:rPr>
        <w:t>（一）</w:t>
      </w:r>
      <w:r w:rsidR="0031476D" w:rsidRPr="008C0900">
        <w:rPr>
          <w:rFonts w:ascii="標楷體" w:eastAsia="標楷體" w:hAnsi="標楷體" w:hint="eastAsia"/>
          <w:b/>
          <w:sz w:val="28"/>
        </w:rPr>
        <w:t>學校教育願景</w:t>
      </w:r>
    </w:p>
    <w:p w14:paraId="33A100B6" w14:textId="2AB2EBB1" w:rsidR="008C0900" w:rsidRDefault="00DF37BD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「</w:t>
      </w:r>
      <w:r>
        <w:rPr>
          <w:rFonts w:ascii="標楷體" w:eastAsia="標楷體" w:hAnsi="標楷體"/>
          <w:b/>
          <w:sz w:val="28"/>
        </w:rPr>
        <w:t>有品</w:t>
      </w:r>
      <w:r>
        <w:rPr>
          <w:rFonts w:ascii="標楷體" w:eastAsia="標楷體" w:hAnsi="標楷體" w:hint="eastAsia"/>
          <w:b/>
          <w:sz w:val="28"/>
        </w:rPr>
        <w:t>」、「</w:t>
      </w:r>
      <w:r>
        <w:rPr>
          <w:rFonts w:ascii="標楷體" w:eastAsia="標楷體" w:hAnsi="標楷體"/>
          <w:b/>
          <w:sz w:val="28"/>
        </w:rPr>
        <w:t>多</w:t>
      </w:r>
      <w:r>
        <w:rPr>
          <w:rFonts w:ascii="標楷體" w:eastAsia="標楷體" w:hAnsi="標楷體" w:hint="eastAsia"/>
          <w:b/>
          <w:sz w:val="28"/>
        </w:rPr>
        <w:t>元」、「快樂」、「和諧」</w:t>
      </w:r>
      <w:r w:rsidR="00932AEB">
        <w:rPr>
          <w:rFonts w:ascii="標楷體" w:eastAsia="標楷體" w:hAnsi="標楷體" w:hint="eastAsia"/>
          <w:b/>
          <w:sz w:val="28"/>
        </w:rPr>
        <w:t>。</w:t>
      </w:r>
    </w:p>
    <w:p w14:paraId="02404F0F" w14:textId="77777777" w:rsidR="008C0900" w:rsidRPr="008C0900" w:rsidRDefault="008C0900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sz w:val="28"/>
        </w:rPr>
      </w:pPr>
    </w:p>
    <w:p w14:paraId="79108F8B" w14:textId="5175C12E" w:rsidR="00E46C56" w:rsidRPr="00327FBE" w:rsidRDefault="008C0900" w:rsidP="00E46C56">
      <w:pPr>
        <w:snapToGrid w:val="0"/>
        <w:spacing w:line="440" w:lineRule="exact"/>
        <w:ind w:leftChars="100" w:left="240" w:firstLineChars="100" w:firstLine="240"/>
        <w:jc w:val="both"/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</w:rPr>
        <w:t>（二）</w:t>
      </w:r>
      <w:r w:rsidR="0031476D" w:rsidRPr="007D6BBA">
        <w:rPr>
          <w:rFonts w:ascii="標楷體" w:eastAsia="標楷體" w:hAnsi="標楷體" w:hint="eastAsia"/>
          <w:b/>
          <w:sz w:val="28"/>
        </w:rPr>
        <w:t>學校課程目標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2916"/>
        <w:gridCol w:w="5244"/>
      </w:tblGrid>
      <w:tr w:rsidR="00736FC7" w14:paraId="2A095782" w14:textId="153A9DBB" w:rsidTr="0004209C">
        <w:trPr>
          <w:trHeight w:val="930"/>
        </w:trPr>
        <w:tc>
          <w:tcPr>
            <w:tcW w:w="2188" w:type="dxa"/>
          </w:tcPr>
          <w:p w14:paraId="1DD25B68" w14:textId="7A5EC043" w:rsidR="00736FC7" w:rsidRDefault="00736FC7" w:rsidP="00736FC7">
            <w:pPr>
              <w:pStyle w:val="ad"/>
              <w:spacing w:line="276" w:lineRule="auto"/>
              <w:ind w:firstLine="561"/>
              <w:jc w:val="both"/>
              <w:rPr>
                <w:rFonts w:ascii="標楷體" w:hAnsi="標楷體"/>
                <w:b/>
                <w:color w:val="000000" w:themeColor="text1"/>
              </w:rPr>
            </w:pPr>
            <w:r w:rsidRPr="00736FC7">
              <w:rPr>
                <w:rFonts w:ascii="標楷體" w:hAnsi="標楷體"/>
                <w:b/>
              </w:rPr>
              <w:t>層面</w:t>
            </w:r>
          </w:p>
        </w:tc>
        <w:tc>
          <w:tcPr>
            <w:tcW w:w="2916" w:type="dxa"/>
          </w:tcPr>
          <w:p w14:paraId="329F2A61" w14:textId="0F7D030D" w:rsidR="00736FC7" w:rsidRDefault="00736FC7" w:rsidP="0060517D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b/>
                <w:color w:val="000000" w:themeColor="text1"/>
                <w:sz w:val="28"/>
              </w:rPr>
              <w:t>向度</w:t>
            </w:r>
          </w:p>
        </w:tc>
        <w:tc>
          <w:tcPr>
            <w:tcW w:w="5244" w:type="dxa"/>
          </w:tcPr>
          <w:p w14:paraId="04C1BC45" w14:textId="49EAB136" w:rsidR="00736FC7" w:rsidRDefault="00736FC7" w:rsidP="0060517D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b/>
                <w:color w:val="000000" w:themeColor="text1"/>
                <w:sz w:val="28"/>
              </w:rPr>
              <w:t>指標</w:t>
            </w:r>
          </w:p>
        </w:tc>
      </w:tr>
      <w:tr w:rsidR="0060517D" w14:paraId="067CBFA1" w14:textId="509BC7D5" w:rsidTr="0004209C">
        <w:trPr>
          <w:trHeight w:val="375"/>
        </w:trPr>
        <w:tc>
          <w:tcPr>
            <w:tcW w:w="2188" w:type="dxa"/>
            <w:vMerge w:val="restart"/>
          </w:tcPr>
          <w:p w14:paraId="1EA247FA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4209C">
              <w:rPr>
                <w:rFonts w:ascii="標楷體" w:eastAsia="標楷體" w:hAnsi="標楷體"/>
                <w:b/>
                <w:color w:val="000000" w:themeColor="text1"/>
              </w:rPr>
              <w:t>有</w:t>
            </w:r>
            <w:r w:rsidRPr="0004209C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Pr="0004209C">
              <w:rPr>
                <w:rFonts w:ascii="標楷體" w:eastAsia="標楷體" w:hAnsi="標楷體"/>
                <w:b/>
                <w:color w:val="000000" w:themeColor="text1"/>
              </w:rPr>
              <w:t>品</w:t>
            </w:r>
          </w:p>
          <w:p w14:paraId="79C49B0A" w14:textId="6BFBD633" w:rsidR="0004209C" w:rsidRPr="0004209C" w:rsidRDefault="0004209C" w:rsidP="000420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4209C">
              <w:rPr>
                <w:rFonts w:ascii="新細明體" w:hAnsi="新細明體" w:cs="新細明體" w:hint="eastAsia"/>
              </w:rPr>
              <w:t>具備良好的生活習慣並能轉化爲個人生活道德知識，遵守社會道德，即可成為做人有品德</w:t>
            </w:r>
            <w:r w:rsidRPr="0004209C">
              <w:rPr>
                <w:rFonts w:asciiTheme="minorEastAsia" w:eastAsiaTheme="minorEastAsia" w:hAnsiTheme="minorEastAsia" w:hint="eastAsia"/>
              </w:rPr>
              <w:t>、</w:t>
            </w:r>
            <w:r w:rsidRPr="0004209C">
              <w:rPr>
                <w:rFonts w:ascii="新細明體" w:hAnsi="新細明體" w:cs="新細明體" w:hint="eastAsia"/>
              </w:rPr>
              <w:t>做</w:t>
            </w:r>
            <w:r w:rsidRPr="0004209C">
              <w:rPr>
                <w:rFonts w:asciiTheme="minorEastAsia" w:eastAsiaTheme="minorEastAsia" w:hAnsiTheme="minorEastAsia" w:hint="eastAsia"/>
              </w:rPr>
              <w:t>事情</w:t>
            </w:r>
            <w:r w:rsidRPr="0004209C">
              <w:rPr>
                <w:rFonts w:ascii="新細明體" w:hAnsi="新細明體" w:cs="新細明體" w:hint="eastAsia"/>
              </w:rPr>
              <w:t>有品質的人。</w:t>
            </w:r>
          </w:p>
        </w:tc>
        <w:tc>
          <w:tcPr>
            <w:tcW w:w="2916" w:type="dxa"/>
            <w:vMerge w:val="restart"/>
          </w:tcPr>
          <w:p w14:paraId="3B98AB5F" w14:textId="74C3F6F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1-1</w:t>
            </w:r>
            <w:r w:rsidRPr="00244EA1">
              <w:rPr>
                <w:rFonts w:asciiTheme="majorEastAsia" w:eastAsiaTheme="majorEastAsia" w:hAnsiTheme="majorEastAsia" w:cs="微軟正黑體" w:hint="eastAsia"/>
                <w:color w:val="000000" w:themeColor="text1"/>
              </w:rPr>
              <w:t>具備良好個人生活與學習態度（品質）。</w:t>
            </w:r>
          </w:p>
        </w:tc>
        <w:tc>
          <w:tcPr>
            <w:tcW w:w="5244" w:type="dxa"/>
          </w:tcPr>
          <w:p w14:paraId="034E2354" w14:textId="1CE64829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養成良好的生活習慣</w:t>
            </w:r>
          </w:p>
        </w:tc>
      </w:tr>
      <w:tr w:rsidR="0060517D" w14:paraId="5DAA0A0B" w14:textId="77777777" w:rsidTr="0004209C">
        <w:trPr>
          <w:trHeight w:val="330"/>
        </w:trPr>
        <w:tc>
          <w:tcPr>
            <w:tcW w:w="2188" w:type="dxa"/>
            <w:vMerge/>
          </w:tcPr>
          <w:p w14:paraId="47353D50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/>
          </w:tcPr>
          <w:p w14:paraId="607E0585" w14:textId="7777777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244" w:type="dxa"/>
          </w:tcPr>
          <w:p w14:paraId="5DA6A8E4" w14:textId="496B0C0F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具備負責且有禮節的生活態度</w:t>
            </w:r>
          </w:p>
        </w:tc>
      </w:tr>
      <w:tr w:rsidR="0060517D" w14:paraId="43BBA222" w14:textId="77777777" w:rsidTr="0004209C">
        <w:trPr>
          <w:trHeight w:val="375"/>
        </w:trPr>
        <w:tc>
          <w:tcPr>
            <w:tcW w:w="2188" w:type="dxa"/>
            <w:vMerge/>
          </w:tcPr>
          <w:p w14:paraId="491C4DA4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 w:val="restart"/>
          </w:tcPr>
          <w:p w14:paraId="5DDB5E06" w14:textId="4EE78168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1-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2實踐</w:t>
            </w:r>
            <w:r w:rsidRPr="00244EA1">
              <w:rPr>
                <w:rFonts w:asciiTheme="majorEastAsia" w:eastAsiaTheme="majorEastAsia" w:hAnsiTheme="majorEastAsia" w:cs="新細明體" w:hint="eastAsia"/>
                <w:color w:val="000000" w:themeColor="text1"/>
              </w:rPr>
              <w:t>社會道德（品德）</w:t>
            </w:r>
          </w:p>
        </w:tc>
        <w:tc>
          <w:tcPr>
            <w:tcW w:w="5244" w:type="dxa"/>
          </w:tcPr>
          <w:p w14:paraId="43B2F707" w14:textId="225C551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關注及關懷生活周遭，並做出得體的應對</w:t>
            </w:r>
          </w:p>
        </w:tc>
      </w:tr>
      <w:tr w:rsidR="0060517D" w14:paraId="1C2B7E20" w14:textId="77777777" w:rsidTr="0004209C">
        <w:trPr>
          <w:trHeight w:val="240"/>
        </w:trPr>
        <w:tc>
          <w:tcPr>
            <w:tcW w:w="2188" w:type="dxa"/>
            <w:vMerge/>
          </w:tcPr>
          <w:p w14:paraId="186C990C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/>
          </w:tcPr>
          <w:p w14:paraId="19382313" w14:textId="7777777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244" w:type="dxa"/>
          </w:tcPr>
          <w:p w14:paraId="19A64ED8" w14:textId="4B3912D2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1-2-2</w:t>
            </w:r>
            <w:r>
              <w:rPr>
                <w:rFonts w:asciiTheme="majorEastAsia" w:eastAsiaTheme="majorEastAsia" w:hAnsiTheme="majorEastAsia" w:cs="新細明體" w:hint="eastAsia"/>
                <w:position w:val="1"/>
              </w:rPr>
              <w:t>主動參與公共事務，並省思其行動之意義</w:t>
            </w:r>
          </w:p>
        </w:tc>
      </w:tr>
      <w:tr w:rsidR="0060517D" w14:paraId="5EFFA86B" w14:textId="06E7B35B" w:rsidTr="0004209C">
        <w:trPr>
          <w:trHeight w:val="315"/>
        </w:trPr>
        <w:tc>
          <w:tcPr>
            <w:tcW w:w="2188" w:type="dxa"/>
            <w:vMerge w:val="restart"/>
          </w:tcPr>
          <w:p w14:paraId="31258E03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</w:rPr>
              <w:br w:type="page"/>
            </w:r>
            <w:r w:rsidRPr="0004209C">
              <w:rPr>
                <w:rFonts w:eastAsia="標楷體"/>
                <w:b/>
              </w:rPr>
              <w:t>多元探索</w:t>
            </w:r>
          </w:p>
          <w:p w14:paraId="6AB93A54" w14:textId="1F0E1A76" w:rsidR="0004209C" w:rsidRPr="0004209C" w:rsidRDefault="0004209C" w:rsidP="0004209C">
            <w:pPr>
              <w:jc w:val="both"/>
              <w:rPr>
                <w:rFonts w:ascii="標楷體" w:hAnsi="標楷體"/>
              </w:rPr>
            </w:pPr>
            <w:r w:rsidRPr="0004209C">
              <w:rPr>
                <w:rFonts w:ascii="新細明體" w:hAnsi="新細明體" w:cs="新細明體" w:hint="eastAsia"/>
              </w:rPr>
              <w:t>透過課程，促進多元感官發展，培養創新思考，探索問題的能力</w:t>
            </w:r>
            <w:r>
              <w:rPr>
                <w:rFonts w:ascii="新細明體" w:hAnsi="新細明體" w:cs="新細明體" w:hint="eastAsia"/>
              </w:rPr>
              <w:t>。</w:t>
            </w:r>
          </w:p>
        </w:tc>
        <w:tc>
          <w:tcPr>
            <w:tcW w:w="2916" w:type="dxa"/>
            <w:vMerge w:val="restart"/>
          </w:tcPr>
          <w:p w14:paraId="6FE3E2C2" w14:textId="402C7E34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多元感官發展</w:t>
            </w:r>
          </w:p>
        </w:tc>
        <w:tc>
          <w:tcPr>
            <w:tcW w:w="5244" w:type="dxa"/>
          </w:tcPr>
          <w:p w14:paraId="01D84FAD" w14:textId="05F25EBF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運用多元感官敏銳覺察生活中的各種現象</w:t>
            </w:r>
          </w:p>
        </w:tc>
      </w:tr>
      <w:tr w:rsidR="0060517D" w14:paraId="5FD12256" w14:textId="77777777" w:rsidTr="0004209C">
        <w:trPr>
          <w:trHeight w:val="390"/>
        </w:trPr>
        <w:tc>
          <w:tcPr>
            <w:tcW w:w="2188" w:type="dxa"/>
            <w:vMerge/>
          </w:tcPr>
          <w:p w14:paraId="59C14124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65ECFAC9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F5DE2C3" w14:textId="3E296E4C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運用多元感官參與並感受生活及社會文化環境互動的關係</w:t>
            </w:r>
          </w:p>
        </w:tc>
      </w:tr>
      <w:tr w:rsidR="0060517D" w14:paraId="03C1DE36" w14:textId="77777777" w:rsidTr="0004209C">
        <w:trPr>
          <w:trHeight w:val="165"/>
        </w:trPr>
        <w:tc>
          <w:tcPr>
            <w:tcW w:w="2188" w:type="dxa"/>
            <w:vMerge/>
          </w:tcPr>
          <w:p w14:paraId="651C3FCA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07C81F4C" w14:textId="03BA48D0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2-2科技運用</w:t>
            </w:r>
          </w:p>
        </w:tc>
        <w:tc>
          <w:tcPr>
            <w:tcW w:w="5244" w:type="dxa"/>
          </w:tcPr>
          <w:p w14:paraId="23656434" w14:textId="1C881354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能利用工具蒐集整合訊息</w:t>
            </w:r>
          </w:p>
        </w:tc>
      </w:tr>
      <w:tr w:rsidR="0060517D" w14:paraId="6A3C7892" w14:textId="77777777" w:rsidTr="0004209C">
        <w:trPr>
          <w:trHeight w:val="180"/>
        </w:trPr>
        <w:tc>
          <w:tcPr>
            <w:tcW w:w="2188" w:type="dxa"/>
            <w:vMerge/>
          </w:tcPr>
          <w:p w14:paraId="65510DB4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187943F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794F1744" w14:textId="2B5A4719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2-2-2</w:t>
            </w:r>
            <w:r w:rsidRPr="00B41C4C">
              <w:rPr>
                <w:rFonts w:asciiTheme="majorEastAsia" w:eastAsiaTheme="majorEastAsia" w:hAnsiTheme="majorEastAsia" w:cs="新細明體" w:hint="eastAsia"/>
                <w:color w:val="000000" w:themeColor="text1"/>
                <w:position w:val="1"/>
              </w:rPr>
              <w:t>具有運算思維的能力</w:t>
            </w:r>
            <w:r w:rsidRPr="00B41C4C">
              <w:rPr>
                <w:rFonts w:asciiTheme="majorEastAsia" w:eastAsiaTheme="majorEastAsia" w:hAnsiTheme="majorEastAsia" w:cs="Hannotate TC Regular"/>
                <w:color w:val="000000" w:themeColor="text1"/>
                <w:position w:val="1"/>
              </w:rPr>
              <w:t>(</w:t>
            </w:r>
            <w:r w:rsidRPr="00B41C4C">
              <w:rPr>
                <w:rFonts w:asciiTheme="majorEastAsia" w:eastAsiaTheme="majorEastAsia" w:hAnsiTheme="majorEastAsia" w:cs="新細明體" w:hint="eastAsia"/>
                <w:color w:val="000000" w:themeColor="text1"/>
                <w:position w:val="1"/>
              </w:rPr>
              <w:t>設計創作運用</w:t>
            </w:r>
            <w:r w:rsidRPr="00B41C4C">
              <w:rPr>
                <w:rFonts w:asciiTheme="majorEastAsia" w:eastAsiaTheme="majorEastAsia" w:hAnsiTheme="majorEastAsia" w:cs="Hannotate TC Regular"/>
                <w:color w:val="000000" w:themeColor="text1"/>
                <w:position w:val="1"/>
              </w:rPr>
              <w:t xml:space="preserve">) </w:t>
            </w:r>
          </w:p>
        </w:tc>
      </w:tr>
      <w:tr w:rsidR="0060517D" w14:paraId="04E2FF0B" w14:textId="77777777" w:rsidTr="0004209C">
        <w:trPr>
          <w:trHeight w:val="210"/>
        </w:trPr>
        <w:tc>
          <w:tcPr>
            <w:tcW w:w="2188" w:type="dxa"/>
            <w:vMerge/>
          </w:tcPr>
          <w:p w14:paraId="32871B38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042C0578" w14:textId="0C76900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創新思考</w:t>
            </w:r>
          </w:p>
        </w:tc>
        <w:tc>
          <w:tcPr>
            <w:tcW w:w="5244" w:type="dxa"/>
          </w:tcPr>
          <w:p w14:paraId="27DA8312" w14:textId="3B810C61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運用想像力來思考問題解決方法</w:t>
            </w:r>
          </w:p>
        </w:tc>
      </w:tr>
      <w:tr w:rsidR="0060517D" w14:paraId="246BF4BD" w14:textId="77777777" w:rsidTr="0004209C">
        <w:trPr>
          <w:trHeight w:val="135"/>
        </w:trPr>
        <w:tc>
          <w:tcPr>
            <w:tcW w:w="2188" w:type="dxa"/>
            <w:vMerge/>
          </w:tcPr>
          <w:p w14:paraId="2E867A30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80A50E9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3ECEF3CE" w14:textId="60C4ADEB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評估、批判問題解決方法的可行性</w:t>
            </w:r>
          </w:p>
        </w:tc>
      </w:tr>
      <w:tr w:rsidR="0060517D" w14:paraId="290FA099" w14:textId="77777777" w:rsidTr="0004209C">
        <w:trPr>
          <w:trHeight w:val="165"/>
        </w:trPr>
        <w:tc>
          <w:tcPr>
            <w:tcW w:w="2188" w:type="dxa"/>
            <w:vMerge/>
          </w:tcPr>
          <w:p w14:paraId="179D5E5E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0B39F878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9FDCF89" w14:textId="7450F18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能評估資訊異同並作合理推論及提出問題的解決方法</w:t>
            </w:r>
          </w:p>
        </w:tc>
      </w:tr>
      <w:tr w:rsidR="0060517D" w14:paraId="50DE2F7B" w14:textId="77777777" w:rsidTr="0004209C">
        <w:trPr>
          <w:trHeight w:val="210"/>
        </w:trPr>
        <w:tc>
          <w:tcPr>
            <w:tcW w:w="2188" w:type="dxa"/>
            <w:vMerge/>
          </w:tcPr>
          <w:p w14:paraId="16B0DC1A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19F88406" w14:textId="604F9E9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2-4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探討問題的思考能力</w:t>
            </w:r>
          </w:p>
        </w:tc>
        <w:tc>
          <w:tcPr>
            <w:tcW w:w="5244" w:type="dxa"/>
          </w:tcPr>
          <w:p w14:paraId="6DEDA4F5" w14:textId="6984D88E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察覺自然環境與社會生活中的問題</w:t>
            </w:r>
          </w:p>
        </w:tc>
      </w:tr>
      <w:tr w:rsidR="0060517D" w14:paraId="678674A8" w14:textId="77777777" w:rsidTr="0004209C">
        <w:trPr>
          <w:trHeight w:val="135"/>
        </w:trPr>
        <w:tc>
          <w:tcPr>
            <w:tcW w:w="2188" w:type="dxa"/>
            <w:vMerge/>
          </w:tcPr>
          <w:p w14:paraId="652D7706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1C3BFB53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42556F9" w14:textId="2874B28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根據相關知識和經驗蒐集資料與提出問題</w:t>
            </w:r>
          </w:p>
        </w:tc>
      </w:tr>
      <w:tr w:rsidR="0060517D" w14:paraId="6741EAD2" w14:textId="77777777" w:rsidTr="0004209C">
        <w:trPr>
          <w:trHeight w:val="405"/>
        </w:trPr>
        <w:tc>
          <w:tcPr>
            <w:tcW w:w="2188" w:type="dxa"/>
            <w:vMerge/>
          </w:tcPr>
          <w:p w14:paraId="0CC3D21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4F5E8BD3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7926F996" w14:textId="1FF1B0F3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以科學的方法解決問題</w:t>
            </w:r>
          </w:p>
        </w:tc>
      </w:tr>
      <w:tr w:rsidR="0060517D" w14:paraId="0F99C49F" w14:textId="4003CB94" w:rsidTr="0004209C">
        <w:trPr>
          <w:trHeight w:val="165"/>
        </w:trPr>
        <w:tc>
          <w:tcPr>
            <w:tcW w:w="2188" w:type="dxa"/>
            <w:vMerge w:val="restart"/>
          </w:tcPr>
          <w:p w14:paraId="4B5BEEE2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  <w:b/>
              </w:rPr>
              <w:t>快</w:t>
            </w:r>
            <w:r w:rsidRPr="0004209C">
              <w:rPr>
                <w:rFonts w:eastAsia="標楷體" w:hint="eastAsia"/>
                <w:b/>
              </w:rPr>
              <w:t xml:space="preserve"> </w:t>
            </w:r>
            <w:r w:rsidRPr="0004209C">
              <w:rPr>
                <w:rFonts w:eastAsia="標楷體"/>
                <w:b/>
              </w:rPr>
              <w:t>樂</w:t>
            </w:r>
          </w:p>
          <w:p w14:paraId="71B388F3" w14:textId="5FDE364D" w:rsidR="0004209C" w:rsidRPr="0004209C" w:rsidRDefault="0004209C" w:rsidP="0004209C">
            <w:pPr>
              <w:jc w:val="both"/>
              <w:rPr>
                <w:rFonts w:eastAsia="標楷體"/>
              </w:rPr>
            </w:pPr>
            <w:r w:rsidRPr="0004209C">
              <w:rPr>
                <w:rFonts w:ascii="新細明體" w:hAnsi="新細明體" w:cs="新細明體" w:hint="eastAsia"/>
                <w:color w:val="000000" w:themeColor="text1"/>
              </w:rPr>
              <w:t>讓孩子在學習環境中樂於與人互動，從中培養美感體驗，進而使身心健全發展</w:t>
            </w:r>
            <w:r>
              <w:rPr>
                <w:rFonts w:ascii="新細明體" w:hAnsi="新細明體" w:cs="新細明體" w:hint="eastAsia"/>
                <w:color w:val="000000" w:themeColor="text1"/>
              </w:rPr>
              <w:t>。</w:t>
            </w:r>
          </w:p>
        </w:tc>
        <w:tc>
          <w:tcPr>
            <w:tcW w:w="2916" w:type="dxa"/>
            <w:vMerge w:val="restart"/>
          </w:tcPr>
          <w:p w14:paraId="3E7B374B" w14:textId="5F544606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3-1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樂於與人互動</w:t>
            </w:r>
          </w:p>
        </w:tc>
        <w:tc>
          <w:tcPr>
            <w:tcW w:w="5244" w:type="dxa"/>
            <w:vAlign w:val="center"/>
          </w:tcPr>
          <w:p w14:paraId="6CA5CC4C" w14:textId="3F0F4B1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能聆聽他人意見，表達個人觀點</w:t>
            </w:r>
          </w:p>
        </w:tc>
      </w:tr>
      <w:tr w:rsidR="0060517D" w14:paraId="7BCAAB9E" w14:textId="77777777" w:rsidTr="0004209C">
        <w:trPr>
          <w:trHeight w:val="180"/>
        </w:trPr>
        <w:tc>
          <w:tcPr>
            <w:tcW w:w="2188" w:type="dxa"/>
            <w:vMerge/>
          </w:tcPr>
          <w:p w14:paraId="788735A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62159AC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787A02CF" w14:textId="48C0954F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能與他人合作統整訊息，並解決問題</w:t>
            </w:r>
          </w:p>
        </w:tc>
      </w:tr>
      <w:tr w:rsidR="0060517D" w14:paraId="7BF3E45E" w14:textId="77777777" w:rsidTr="0004209C">
        <w:trPr>
          <w:trHeight w:val="210"/>
        </w:trPr>
        <w:tc>
          <w:tcPr>
            <w:tcW w:w="2188" w:type="dxa"/>
            <w:vMerge/>
          </w:tcPr>
          <w:p w14:paraId="3479906C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36A65A0C" w14:textId="17359860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  <w:shd w:val="clear" w:color="auto" w:fill="FEFEFE"/>
              </w:rPr>
              <w:t>3-2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shd w:val="clear" w:color="auto" w:fill="FEFEFE"/>
                <w:lang w:val="zh-TW" w:eastAsia="zh-HK"/>
              </w:rPr>
              <w:t>培養生活中的美感體驗</w:t>
            </w:r>
          </w:p>
        </w:tc>
        <w:tc>
          <w:tcPr>
            <w:tcW w:w="5244" w:type="dxa"/>
            <w:vAlign w:val="center"/>
          </w:tcPr>
          <w:p w14:paraId="26D95DE5" w14:textId="7E234EF2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察覺生活中的美</w:t>
            </w:r>
          </w:p>
        </w:tc>
      </w:tr>
      <w:tr w:rsidR="0060517D" w14:paraId="70D6D354" w14:textId="77777777" w:rsidTr="0004209C">
        <w:trPr>
          <w:trHeight w:val="180"/>
        </w:trPr>
        <w:tc>
          <w:tcPr>
            <w:tcW w:w="2188" w:type="dxa"/>
            <w:vMerge/>
          </w:tcPr>
          <w:p w14:paraId="04355E87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0E781113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2F33C9F0" w14:textId="2B98A356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呈現生活中的美感</w:t>
            </w:r>
          </w:p>
        </w:tc>
      </w:tr>
      <w:tr w:rsidR="0060517D" w14:paraId="0540A3F5" w14:textId="77777777" w:rsidTr="0004209C">
        <w:trPr>
          <w:trHeight w:val="240"/>
        </w:trPr>
        <w:tc>
          <w:tcPr>
            <w:tcW w:w="2188" w:type="dxa"/>
            <w:vMerge/>
          </w:tcPr>
          <w:p w14:paraId="4E30D8A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42F372ED" w14:textId="48AA54B9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3-3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發展生命潛能</w:t>
            </w:r>
          </w:p>
        </w:tc>
        <w:tc>
          <w:tcPr>
            <w:tcW w:w="5244" w:type="dxa"/>
            <w:vAlign w:val="center"/>
          </w:tcPr>
          <w:p w14:paraId="108CD128" w14:textId="49810AE8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認識及接納自我</w:t>
            </w:r>
          </w:p>
        </w:tc>
      </w:tr>
      <w:tr w:rsidR="0060517D" w14:paraId="3ED3E6B1" w14:textId="77777777" w:rsidTr="0004209C">
        <w:trPr>
          <w:trHeight w:val="150"/>
        </w:trPr>
        <w:tc>
          <w:tcPr>
            <w:tcW w:w="2188" w:type="dxa"/>
            <w:vMerge/>
          </w:tcPr>
          <w:p w14:paraId="3CABB952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22F156FB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1FA2AD02" w14:textId="768C4DFB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展現自我特色</w:t>
            </w:r>
          </w:p>
        </w:tc>
      </w:tr>
      <w:tr w:rsidR="0060517D" w14:paraId="3BBEDC5A" w14:textId="77777777" w:rsidTr="0004209C">
        <w:trPr>
          <w:trHeight w:val="270"/>
        </w:trPr>
        <w:tc>
          <w:tcPr>
            <w:tcW w:w="2188" w:type="dxa"/>
            <w:vMerge/>
          </w:tcPr>
          <w:p w14:paraId="4736BDF0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1A216FC4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0FC961F0" w14:textId="7F987F01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</w:t>
            </w:r>
            <w:r>
              <w:rPr>
                <w:rFonts w:asciiTheme="majorEastAsia" w:eastAsiaTheme="majorEastAsia" w:hAnsiTheme="majorEastAsia" w:cs="Hannotate TC Regular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自我省思及期許</w:t>
            </w:r>
          </w:p>
        </w:tc>
      </w:tr>
      <w:tr w:rsidR="0060517D" w14:paraId="0A664E47" w14:textId="0E02E38A" w:rsidTr="0004209C">
        <w:trPr>
          <w:trHeight w:val="180"/>
        </w:trPr>
        <w:tc>
          <w:tcPr>
            <w:tcW w:w="2188" w:type="dxa"/>
            <w:vMerge w:val="restart"/>
          </w:tcPr>
          <w:p w14:paraId="6AD61537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  <w:b/>
              </w:rPr>
              <w:lastRenderedPageBreak/>
              <w:t>和</w:t>
            </w:r>
            <w:r w:rsidRPr="0004209C">
              <w:rPr>
                <w:rFonts w:eastAsia="標楷體" w:hint="eastAsia"/>
                <w:b/>
              </w:rPr>
              <w:t xml:space="preserve"> </w:t>
            </w:r>
            <w:r w:rsidRPr="0004209C">
              <w:rPr>
                <w:rFonts w:eastAsia="標楷體"/>
                <w:b/>
              </w:rPr>
              <w:t>諧</w:t>
            </w:r>
          </w:p>
          <w:p w14:paraId="65E7D86A" w14:textId="326DC90D" w:rsidR="0004209C" w:rsidRPr="0004209C" w:rsidRDefault="0004209C" w:rsidP="0004209C">
            <w:pPr>
              <w:jc w:val="both"/>
              <w:rPr>
                <w:rFonts w:eastAsia="標楷體"/>
              </w:rPr>
            </w:pPr>
            <w:r w:rsidRPr="0004209C">
              <w:rPr>
                <w:rFonts w:ascii="新細明體" w:hAnsi="新細明體" w:cs="新細明體" w:hint="eastAsia"/>
                <w:color w:val="000000" w:themeColor="text1"/>
              </w:rPr>
              <w:t>能理解他人感受，在生活中以同理心與人際溝通，並能包容人際間的差異與文化的多元性。</w:t>
            </w:r>
          </w:p>
        </w:tc>
        <w:tc>
          <w:tcPr>
            <w:tcW w:w="2916" w:type="dxa"/>
            <w:vMerge w:val="restart"/>
          </w:tcPr>
          <w:p w14:paraId="149CB52F" w14:textId="62C34E8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理解他人感受</w:t>
            </w:r>
          </w:p>
        </w:tc>
        <w:tc>
          <w:tcPr>
            <w:tcW w:w="5244" w:type="dxa"/>
          </w:tcPr>
          <w:p w14:paraId="1FDFEBA5" w14:textId="79A8713F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發覺現象的異同</w:t>
            </w:r>
          </w:p>
        </w:tc>
      </w:tr>
      <w:tr w:rsidR="0060517D" w14:paraId="51750404" w14:textId="77777777" w:rsidTr="0004209C">
        <w:trPr>
          <w:trHeight w:val="165"/>
        </w:trPr>
        <w:tc>
          <w:tcPr>
            <w:tcW w:w="2188" w:type="dxa"/>
            <w:vMerge/>
          </w:tcPr>
          <w:p w14:paraId="623CA1E2" w14:textId="77777777" w:rsidR="0060517D" w:rsidRDefault="0060517D" w:rsidP="0060517D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4B1B5276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72376044" w14:textId="4E0D86C8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能對不同事實進行分析與同理</w:t>
            </w:r>
          </w:p>
        </w:tc>
      </w:tr>
      <w:tr w:rsidR="0060517D" w14:paraId="0B8EF545" w14:textId="77777777" w:rsidTr="0004209C">
        <w:trPr>
          <w:trHeight w:val="180"/>
        </w:trPr>
        <w:tc>
          <w:tcPr>
            <w:tcW w:w="2188" w:type="dxa"/>
            <w:vMerge/>
          </w:tcPr>
          <w:p w14:paraId="5DCCC4E3" w14:textId="77777777" w:rsidR="0060517D" w:rsidRDefault="0060517D" w:rsidP="0060517D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 w:val="restart"/>
          </w:tcPr>
          <w:p w14:paraId="13AA21F8" w14:textId="12976320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4-2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以同理心應用在生活與人際溝通</w:t>
            </w:r>
          </w:p>
        </w:tc>
        <w:tc>
          <w:tcPr>
            <w:tcW w:w="5244" w:type="dxa"/>
          </w:tcPr>
          <w:p w14:paraId="00E5D0FC" w14:textId="54C26B9C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在生活中尊重、體會、關懷不同文化，聆聽不同觀點</w:t>
            </w:r>
          </w:p>
        </w:tc>
      </w:tr>
      <w:tr w:rsidR="0060517D" w14:paraId="1B8B0386" w14:textId="77777777" w:rsidTr="0004209C">
        <w:trPr>
          <w:trHeight w:val="240"/>
        </w:trPr>
        <w:tc>
          <w:tcPr>
            <w:tcW w:w="2188" w:type="dxa"/>
            <w:vMerge/>
          </w:tcPr>
          <w:p w14:paraId="543B6E1A" w14:textId="77777777" w:rsidR="0060517D" w:rsidRDefault="0060517D" w:rsidP="00736FC7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06FBB9DC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0215DB4E" w14:textId="6BFD723B" w:rsidR="0060517D" w:rsidRDefault="0004209C" w:rsidP="00736FC7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與他人溝通互動，尊重並同理他人感受</w:t>
            </w:r>
          </w:p>
        </w:tc>
      </w:tr>
      <w:tr w:rsidR="0004209C" w14:paraId="7BD7E0AE" w14:textId="77777777" w:rsidTr="0004209C">
        <w:trPr>
          <w:trHeight w:val="345"/>
        </w:trPr>
        <w:tc>
          <w:tcPr>
            <w:tcW w:w="2188" w:type="dxa"/>
            <w:vMerge/>
          </w:tcPr>
          <w:p w14:paraId="5D23DC16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 w:val="restart"/>
          </w:tcPr>
          <w:p w14:paraId="43BF2084" w14:textId="6BD1144E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認識與包容文化的多元性</w:t>
            </w:r>
          </w:p>
        </w:tc>
        <w:tc>
          <w:tcPr>
            <w:tcW w:w="5244" w:type="dxa"/>
          </w:tcPr>
          <w:p w14:paraId="164F50B5" w14:textId="4F04E806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認識自己的文化</w:t>
            </w:r>
          </w:p>
        </w:tc>
      </w:tr>
      <w:tr w:rsidR="0004209C" w14:paraId="35A0271E" w14:textId="77777777" w:rsidTr="0004209C">
        <w:trPr>
          <w:trHeight w:val="375"/>
        </w:trPr>
        <w:tc>
          <w:tcPr>
            <w:tcW w:w="2188" w:type="dxa"/>
            <w:vMerge/>
          </w:tcPr>
          <w:p w14:paraId="6A6B9592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3C55E1A6" w14:textId="77777777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45BE6E74" w14:textId="0A461968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關心理解文化的多樣性</w:t>
            </w:r>
          </w:p>
        </w:tc>
      </w:tr>
      <w:tr w:rsidR="0004209C" w14:paraId="11DF2664" w14:textId="77777777" w:rsidTr="0004209C">
        <w:trPr>
          <w:trHeight w:val="223"/>
        </w:trPr>
        <w:tc>
          <w:tcPr>
            <w:tcW w:w="2188" w:type="dxa"/>
            <w:vMerge/>
          </w:tcPr>
          <w:p w14:paraId="1D1DC6DE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1A62FFE7" w14:textId="77777777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62FFFECF" w14:textId="3E495B7C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肯定自己與尊重不同的文化</w:t>
            </w:r>
          </w:p>
        </w:tc>
      </w:tr>
    </w:tbl>
    <w:p w14:paraId="3B4D559B" w14:textId="163E19D9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課程架構</w:t>
      </w:r>
    </w:p>
    <w:p w14:paraId="37443BA3" w14:textId="6F5EAF20" w:rsidR="00B322B1" w:rsidRPr="007D6BBA" w:rsidRDefault="00E27D83" w:rsidP="0069136D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各年級開課節數一覽表</w:t>
      </w:r>
      <w:r w:rsidR="00B322B1" w:rsidRPr="007D6BBA">
        <w:rPr>
          <w:rFonts w:eastAsia="標楷體"/>
          <w:sz w:val="28"/>
        </w:rPr>
        <w:t>（國小）</w:t>
      </w:r>
    </w:p>
    <w:tbl>
      <w:tblPr>
        <w:tblW w:w="918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546"/>
        <w:gridCol w:w="1264"/>
        <w:gridCol w:w="425"/>
        <w:gridCol w:w="426"/>
        <w:gridCol w:w="425"/>
        <w:gridCol w:w="425"/>
        <w:gridCol w:w="474"/>
        <w:gridCol w:w="425"/>
        <w:gridCol w:w="283"/>
        <w:gridCol w:w="500"/>
        <w:gridCol w:w="1343"/>
        <w:gridCol w:w="397"/>
        <w:gridCol w:w="397"/>
        <w:gridCol w:w="397"/>
        <w:gridCol w:w="397"/>
        <w:gridCol w:w="397"/>
        <w:gridCol w:w="397"/>
      </w:tblGrid>
      <w:tr w:rsidR="00D94804" w:rsidRPr="007D6BBA" w14:paraId="1D863BD0" w14:textId="77777777" w:rsidTr="00D94804">
        <w:trPr>
          <w:trHeight w:val="414"/>
        </w:trPr>
        <w:tc>
          <w:tcPr>
            <w:tcW w:w="2078" w:type="dxa"/>
            <w:gridSpan w:val="3"/>
            <w:vMerge w:val="restart"/>
            <w:vAlign w:val="center"/>
          </w:tcPr>
          <w:p w14:paraId="4FB0B527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學習領域/年級/節數</w:t>
            </w:r>
          </w:p>
        </w:tc>
        <w:tc>
          <w:tcPr>
            <w:tcW w:w="851" w:type="dxa"/>
            <w:gridSpan w:val="2"/>
            <w:vAlign w:val="center"/>
          </w:tcPr>
          <w:p w14:paraId="49228A4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</w:tc>
        <w:tc>
          <w:tcPr>
            <w:tcW w:w="850" w:type="dxa"/>
            <w:gridSpan w:val="2"/>
            <w:vAlign w:val="center"/>
          </w:tcPr>
          <w:p w14:paraId="6B77561C" w14:textId="4B77869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899" w:type="dxa"/>
            <w:gridSpan w:val="2"/>
            <w:vAlign w:val="center"/>
          </w:tcPr>
          <w:p w14:paraId="7DA5A717" w14:textId="393C300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4D20DD2D" w14:textId="10007C1A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學習領域/年級/節數</w:t>
            </w:r>
          </w:p>
        </w:tc>
        <w:tc>
          <w:tcPr>
            <w:tcW w:w="794" w:type="dxa"/>
            <w:gridSpan w:val="2"/>
            <w:vAlign w:val="center"/>
          </w:tcPr>
          <w:p w14:paraId="505FA517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四</w:t>
            </w:r>
          </w:p>
        </w:tc>
        <w:tc>
          <w:tcPr>
            <w:tcW w:w="794" w:type="dxa"/>
            <w:gridSpan w:val="2"/>
            <w:vAlign w:val="center"/>
          </w:tcPr>
          <w:p w14:paraId="004D3944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五</w:t>
            </w:r>
          </w:p>
        </w:tc>
        <w:tc>
          <w:tcPr>
            <w:tcW w:w="794" w:type="dxa"/>
            <w:gridSpan w:val="2"/>
            <w:vAlign w:val="center"/>
          </w:tcPr>
          <w:p w14:paraId="2D9A8FAA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六</w:t>
            </w:r>
          </w:p>
        </w:tc>
      </w:tr>
      <w:tr w:rsidR="00D94804" w:rsidRPr="007D6BBA" w14:paraId="4412D75A" w14:textId="77777777" w:rsidTr="00D94804">
        <w:trPr>
          <w:trHeight w:val="414"/>
        </w:trPr>
        <w:tc>
          <w:tcPr>
            <w:tcW w:w="2078" w:type="dxa"/>
            <w:gridSpan w:val="3"/>
            <w:vMerge/>
            <w:vAlign w:val="center"/>
          </w:tcPr>
          <w:p w14:paraId="41B14E4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1446E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6" w:type="dxa"/>
            <w:vAlign w:val="center"/>
          </w:tcPr>
          <w:p w14:paraId="06F1726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2AA9E9A6" w14:textId="7686626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FC6895A" w14:textId="1A0BAB3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74" w:type="dxa"/>
            <w:vAlign w:val="center"/>
          </w:tcPr>
          <w:p w14:paraId="7DCE6D41" w14:textId="54A5381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6DB34513" w14:textId="6165D0DA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2126" w:type="dxa"/>
            <w:gridSpan w:val="3"/>
            <w:vMerge/>
            <w:vAlign w:val="center"/>
          </w:tcPr>
          <w:p w14:paraId="77BE8267" w14:textId="57081FA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14:paraId="7F8E9A8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1CCA73B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1DC65BD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5DBE4CE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689A09A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7871E2B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</w:tr>
      <w:tr w:rsidR="00D94804" w:rsidRPr="007D6BBA" w14:paraId="78CE1F4A" w14:textId="77777777" w:rsidTr="00D94804">
        <w:trPr>
          <w:trHeight w:val="414"/>
        </w:trPr>
        <w:tc>
          <w:tcPr>
            <w:tcW w:w="268" w:type="dxa"/>
            <w:vMerge w:val="restart"/>
            <w:vAlign w:val="center"/>
          </w:tcPr>
          <w:p w14:paraId="21DC67F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部</w:t>
            </w:r>
          </w:p>
          <w:p w14:paraId="1F8C76F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定</w:t>
            </w:r>
          </w:p>
          <w:p w14:paraId="6ABDE46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14:paraId="11F1615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程</w:t>
            </w:r>
          </w:p>
        </w:tc>
        <w:tc>
          <w:tcPr>
            <w:tcW w:w="546" w:type="dxa"/>
            <w:vMerge w:val="restart"/>
            <w:vAlign w:val="center"/>
          </w:tcPr>
          <w:p w14:paraId="6AAB921C" w14:textId="77777777" w:rsidR="00D94804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語文</w:t>
            </w:r>
          </w:p>
          <w:p w14:paraId="5ACE38D0" w14:textId="02BD9C99" w:rsidR="00D94804" w:rsidRPr="007D6BBA" w:rsidRDefault="00D94804" w:rsidP="006629F8">
            <w:pPr>
              <w:spacing w:line="0" w:lineRule="atLeast"/>
              <w:ind w:leftChars="-12" w:left="-1" w:hangingChars="14" w:hanging="2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6-7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264" w:type="dxa"/>
            <w:vAlign w:val="center"/>
          </w:tcPr>
          <w:p w14:paraId="34665B01" w14:textId="41369D3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國語文(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5-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55BE0E3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26" w:type="dxa"/>
            <w:vAlign w:val="center"/>
          </w:tcPr>
          <w:p w14:paraId="7734B13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0189C757" w14:textId="667228C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17A2DDC8" w14:textId="5AEDD23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74" w:type="dxa"/>
            <w:vAlign w:val="center"/>
          </w:tcPr>
          <w:p w14:paraId="7DDB5836" w14:textId="55B56C78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3BE9B71D" w14:textId="2C0F14F5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283" w:type="dxa"/>
            <w:vMerge w:val="restart"/>
            <w:vAlign w:val="center"/>
          </w:tcPr>
          <w:p w14:paraId="3B808020" w14:textId="116DC9F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</w:t>
            </w:r>
          </w:p>
          <w:p w14:paraId="4BC014F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域</w:t>
            </w:r>
          </w:p>
          <w:p w14:paraId="22F1B45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14:paraId="2DA0D25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習</w:t>
            </w:r>
          </w:p>
          <w:p w14:paraId="0DB3025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14:paraId="276CB0AC" w14:textId="7A49C00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程</w:t>
            </w:r>
          </w:p>
        </w:tc>
        <w:tc>
          <w:tcPr>
            <w:tcW w:w="500" w:type="dxa"/>
            <w:vMerge w:val="restart"/>
            <w:vAlign w:val="center"/>
          </w:tcPr>
          <w:p w14:paraId="35053EE3" w14:textId="2C4A3FB4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語文</w:t>
            </w:r>
          </w:p>
        </w:tc>
        <w:tc>
          <w:tcPr>
            <w:tcW w:w="1343" w:type="dxa"/>
            <w:vAlign w:val="center"/>
          </w:tcPr>
          <w:p w14:paraId="254A5E1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國語文</w:t>
            </w:r>
          </w:p>
        </w:tc>
        <w:tc>
          <w:tcPr>
            <w:tcW w:w="397" w:type="dxa"/>
            <w:vAlign w:val="center"/>
          </w:tcPr>
          <w:p w14:paraId="06C067FC" w14:textId="05D51D0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E61E70C" w14:textId="5BC79C1D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2CE96930" w14:textId="13BCE71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1752843" w14:textId="50F94B8B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5696534D" w14:textId="06D4019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60069D51" w14:textId="0E4CEB00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</w:tr>
      <w:tr w:rsidR="00D94804" w:rsidRPr="007D6BBA" w14:paraId="75242CB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93452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2AD1D3B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EB51EA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本土語(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1565C57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D6BBA">
              <w:rPr>
                <w:rFonts w:ascii="標楷體" w:eastAsia="標楷體" w:hAnsi="標楷體"/>
                <w:sz w:val="16"/>
                <w:szCs w:val="16"/>
              </w:rPr>
              <w:t>或新住民語</w:t>
            </w:r>
          </w:p>
        </w:tc>
        <w:tc>
          <w:tcPr>
            <w:tcW w:w="425" w:type="dxa"/>
            <w:vAlign w:val="center"/>
          </w:tcPr>
          <w:p w14:paraId="7C54FCB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36F987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9B3DB6A" w14:textId="44931C6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23C1BD3" w14:textId="70A58A0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14:paraId="02722ECF" w14:textId="59A3BAEB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A2352ED" w14:textId="7946A0E2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center"/>
          </w:tcPr>
          <w:p w14:paraId="4B394960" w14:textId="102297B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6FC0C58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5166F4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本土語</w:t>
            </w:r>
          </w:p>
        </w:tc>
        <w:tc>
          <w:tcPr>
            <w:tcW w:w="397" w:type="dxa"/>
            <w:vAlign w:val="center"/>
          </w:tcPr>
          <w:p w14:paraId="36E0D95E" w14:textId="37E011E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AFFB8B2" w14:textId="5B39D18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F5D84CA" w14:textId="5428665C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71BC2A99" w14:textId="2CEBBF5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ABB1B1A" w14:textId="6B1890B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70BA776" w14:textId="2873F4ED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</w:tr>
      <w:tr w:rsidR="00D94804" w:rsidRPr="007D6BBA" w14:paraId="24BCF5D9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7D5247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6E44F3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FC06326" w14:textId="5A806B1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英語文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(0-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22A8850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604C17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864CB0" w14:textId="5AB4970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32EF47" w14:textId="19ACFB6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241FF9AF" w14:textId="2597044D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B4713E0" w14:textId="2D8CBDBD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center"/>
          </w:tcPr>
          <w:p w14:paraId="6F7F2DEC" w14:textId="583102D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7D11B74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2BB2463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英語文</w:t>
            </w:r>
          </w:p>
        </w:tc>
        <w:tc>
          <w:tcPr>
            <w:tcW w:w="397" w:type="dxa"/>
            <w:vAlign w:val="center"/>
          </w:tcPr>
          <w:p w14:paraId="5C76519B" w14:textId="2A1AA507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42258305" w14:textId="0387F01C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34203D3F" w14:textId="7BB3AFCE" w:rsidR="00D94804" w:rsidRPr="007D6BBA" w:rsidRDefault="009C6649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53DA58FA" w14:textId="57EF497A" w:rsidR="00D94804" w:rsidRPr="007D6BBA" w:rsidRDefault="009C6649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7A944669" w14:textId="419DA5C3" w:rsidR="00D94804" w:rsidRPr="007D6BBA" w:rsidRDefault="009C6649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397" w:type="dxa"/>
            <w:vAlign w:val="center"/>
          </w:tcPr>
          <w:p w14:paraId="255E10F3" w14:textId="3A14E2FF" w:rsidR="00D94804" w:rsidRPr="007D6BBA" w:rsidRDefault="009C6649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D94804" w:rsidRPr="007D6BBA" w14:paraId="4793D273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03048D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5766629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數學(4)</w:t>
            </w:r>
          </w:p>
        </w:tc>
        <w:tc>
          <w:tcPr>
            <w:tcW w:w="425" w:type="dxa"/>
            <w:vAlign w:val="center"/>
          </w:tcPr>
          <w:p w14:paraId="0DE17E4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14:paraId="1EB5FA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5E866C75" w14:textId="77B0D19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2C19BAA1" w14:textId="1B3924E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14:paraId="0C4255EC" w14:textId="6D2408F0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40976F12" w14:textId="1A77DB6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283" w:type="dxa"/>
            <w:vMerge/>
            <w:vAlign w:val="center"/>
          </w:tcPr>
          <w:p w14:paraId="4657EDBF" w14:textId="20D2586F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6488BC8" w14:textId="21E905B0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數學</w:t>
            </w:r>
          </w:p>
        </w:tc>
        <w:tc>
          <w:tcPr>
            <w:tcW w:w="397" w:type="dxa"/>
            <w:vAlign w:val="center"/>
          </w:tcPr>
          <w:p w14:paraId="34FF72BF" w14:textId="0E5440A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E1E2A0" w14:textId="51416AE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BFFAC6" w14:textId="55AF4C7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7A047849" w14:textId="4115CA5F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18877A1D" w14:textId="7C01877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20646C1A" w14:textId="61B78C3E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</w:tr>
      <w:tr w:rsidR="00D94804" w:rsidRPr="007D6BBA" w14:paraId="5B6A435B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CFD57A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E194FC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生活</w:t>
            </w:r>
          </w:p>
          <w:p w14:paraId="5C166D8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課程</w:t>
            </w:r>
          </w:p>
          <w:p w14:paraId="6374544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264" w:type="dxa"/>
            <w:vAlign w:val="center"/>
          </w:tcPr>
          <w:p w14:paraId="00D1A374" w14:textId="01F9A26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社會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 w:val="restart"/>
            <w:vAlign w:val="center"/>
          </w:tcPr>
          <w:p w14:paraId="0578381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6" w:type="dxa"/>
            <w:vMerge w:val="restart"/>
            <w:vAlign w:val="center"/>
          </w:tcPr>
          <w:p w14:paraId="700C7E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2B6E2301" w14:textId="284E7FFD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59518260" w14:textId="617AB52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74" w:type="dxa"/>
            <w:vAlign w:val="center"/>
          </w:tcPr>
          <w:p w14:paraId="089E3A3D" w14:textId="3F2D3FC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1023A34A" w14:textId="28ED5538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2A5E1063" w14:textId="0C8CC9BA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CB90C01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社會</w:t>
            </w:r>
          </w:p>
        </w:tc>
        <w:tc>
          <w:tcPr>
            <w:tcW w:w="397" w:type="dxa"/>
            <w:vAlign w:val="center"/>
          </w:tcPr>
          <w:p w14:paraId="0B41FC87" w14:textId="581DB6B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D81830F" w14:textId="06F74381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8DC33E" w14:textId="56E5681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817D7" w14:textId="39D7AF2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1073F64" w14:textId="22670864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17A038" w14:textId="65B9B80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589998BA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A6F10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D7A1DE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70DAA1ED" w14:textId="5B64BAB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自然科學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/>
            <w:vAlign w:val="center"/>
          </w:tcPr>
          <w:p w14:paraId="0E82EDF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4FF01A1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93E246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DB6FC14" w14:textId="53F1AB1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1AC214F5" w14:textId="45F54104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133DD5E6" w14:textId="33EAFB71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49259369" w14:textId="423C02A2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0801ECD" w14:textId="6E5F67E5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自然與生活科技</w:t>
            </w:r>
          </w:p>
        </w:tc>
        <w:tc>
          <w:tcPr>
            <w:tcW w:w="397" w:type="dxa"/>
            <w:vAlign w:val="center"/>
          </w:tcPr>
          <w:p w14:paraId="05844C96" w14:textId="20D593E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F7ABEA7" w14:textId="3C97B09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F0F44B" w14:textId="225ED9D1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8C31A" w14:textId="2BD6E08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C19ED4" w14:textId="6D71287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F6F172" w14:textId="292AFDC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50C6B4E6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784EA3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11A273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35FE7D0" w14:textId="25B5EBF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/>
            <w:vAlign w:val="center"/>
          </w:tcPr>
          <w:p w14:paraId="514CE72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E4DE10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ABA9BA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CC03775" w14:textId="0BC8A04F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545BD42F" w14:textId="6CCC0101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94E75D9" w14:textId="58BCFD6F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5CBD7831" w14:textId="4643924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DF68967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藝術與人文</w:t>
            </w:r>
          </w:p>
        </w:tc>
        <w:tc>
          <w:tcPr>
            <w:tcW w:w="397" w:type="dxa"/>
            <w:vAlign w:val="center"/>
          </w:tcPr>
          <w:p w14:paraId="6581805D" w14:textId="7156A85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4265038" w14:textId="2483E9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CE0456B" w14:textId="73B1A2B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2D3E1E2" w14:textId="00BCA8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D3D92" w14:textId="60A8EFD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67FD2CB" w14:textId="4C0645AD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668FD924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7216BEC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DA1053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55513E95" w14:textId="5436301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</w:p>
        </w:tc>
        <w:tc>
          <w:tcPr>
            <w:tcW w:w="425" w:type="dxa"/>
            <w:vMerge/>
            <w:vAlign w:val="center"/>
          </w:tcPr>
          <w:p w14:paraId="28DAB7D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9CC7C0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4B3AB8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132114B" w14:textId="464809FB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57EB770F" w14:textId="694F794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573B3896" w14:textId="65536DEE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vAlign w:val="center"/>
          </w:tcPr>
          <w:p w14:paraId="64BF74E8" w14:textId="420BBC1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FF4C9F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綜合活動</w:t>
            </w:r>
          </w:p>
        </w:tc>
        <w:tc>
          <w:tcPr>
            <w:tcW w:w="397" w:type="dxa"/>
            <w:vAlign w:val="center"/>
          </w:tcPr>
          <w:p w14:paraId="3385E0E2" w14:textId="27ABEE1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210FD7E" w14:textId="09D9C5F2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997E0" w14:textId="028B836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A442B1" w14:textId="3D3B9EA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9F63BC" w14:textId="3342C0B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BC1D832" w14:textId="22E81EF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29761947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78A384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C9D115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健康與體育(3)</w:t>
            </w:r>
          </w:p>
        </w:tc>
        <w:tc>
          <w:tcPr>
            <w:tcW w:w="425" w:type="dxa"/>
            <w:vAlign w:val="center"/>
          </w:tcPr>
          <w:p w14:paraId="40AE4C5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79B4298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4A8AED6" w14:textId="3B83A46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6ED1523C" w14:textId="6690DC7B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14:paraId="13D3108E" w14:textId="4CAD1EC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35229A6" w14:textId="2883620F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0FAA2485" w14:textId="15F6ACD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D47BB3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</w:tc>
        <w:tc>
          <w:tcPr>
            <w:tcW w:w="397" w:type="dxa"/>
            <w:vAlign w:val="center"/>
          </w:tcPr>
          <w:p w14:paraId="49FD2734" w14:textId="3DF8FEE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FD5C432" w14:textId="1458234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6D45E86" w14:textId="144E7DE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3B0289" w14:textId="22413E0B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DD2307" w14:textId="3BF60323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49594B0" w14:textId="67E33911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</w:tr>
      <w:tr w:rsidR="00D94804" w:rsidRPr="007D6BBA" w14:paraId="200A54EB" w14:textId="77777777" w:rsidTr="00D94804">
        <w:trPr>
          <w:trHeight w:val="414"/>
        </w:trPr>
        <w:tc>
          <w:tcPr>
            <w:tcW w:w="2078" w:type="dxa"/>
            <w:gridSpan w:val="3"/>
            <w:vAlign w:val="center"/>
          </w:tcPr>
          <w:p w14:paraId="32B47DA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領域學習總節數(A)</w:t>
            </w:r>
          </w:p>
        </w:tc>
        <w:tc>
          <w:tcPr>
            <w:tcW w:w="851" w:type="dxa"/>
            <w:gridSpan w:val="2"/>
            <w:vAlign w:val="center"/>
          </w:tcPr>
          <w:p w14:paraId="514546B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14:paraId="6EF7E14D" w14:textId="57674B9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899" w:type="dxa"/>
            <w:gridSpan w:val="2"/>
            <w:vAlign w:val="center"/>
          </w:tcPr>
          <w:p w14:paraId="17C632AF" w14:textId="18E03A29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25</w:t>
            </w:r>
          </w:p>
        </w:tc>
        <w:tc>
          <w:tcPr>
            <w:tcW w:w="2126" w:type="dxa"/>
            <w:gridSpan w:val="3"/>
            <w:vAlign w:val="center"/>
          </w:tcPr>
          <w:p w14:paraId="69B776AE" w14:textId="721481D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領域學習總節數(A)</w:t>
            </w:r>
          </w:p>
        </w:tc>
        <w:tc>
          <w:tcPr>
            <w:tcW w:w="794" w:type="dxa"/>
            <w:gridSpan w:val="2"/>
            <w:vAlign w:val="center"/>
          </w:tcPr>
          <w:p w14:paraId="06797F2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25</w:t>
            </w:r>
          </w:p>
        </w:tc>
        <w:tc>
          <w:tcPr>
            <w:tcW w:w="794" w:type="dxa"/>
            <w:gridSpan w:val="2"/>
            <w:vAlign w:val="center"/>
          </w:tcPr>
          <w:p w14:paraId="7E10CED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794" w:type="dxa"/>
            <w:gridSpan w:val="2"/>
            <w:vAlign w:val="center"/>
          </w:tcPr>
          <w:p w14:paraId="65DB103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</w:tr>
      <w:tr w:rsidR="00D94804" w:rsidRPr="007D6BBA" w14:paraId="2FDB9A1A" w14:textId="77777777" w:rsidTr="00D94804">
        <w:trPr>
          <w:trHeight w:val="414"/>
        </w:trPr>
        <w:tc>
          <w:tcPr>
            <w:tcW w:w="268" w:type="dxa"/>
            <w:vMerge w:val="restart"/>
            <w:vAlign w:val="center"/>
          </w:tcPr>
          <w:p w14:paraId="476878A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校</w:t>
            </w:r>
          </w:p>
          <w:p w14:paraId="0DE9DB9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  <w:p w14:paraId="5F98F9E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0AB8F86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代碼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51E523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課程名稱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442CA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717FB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17301390" w14:textId="5D79D4F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4598796" w14:textId="25EADFB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74" w:type="dxa"/>
            <w:vAlign w:val="center"/>
          </w:tcPr>
          <w:p w14:paraId="3CFFDA99" w14:textId="4776ED5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0ADC9FEA" w14:textId="387C2F7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283" w:type="dxa"/>
            <w:vMerge w:val="restart"/>
            <w:shd w:val="clear" w:color="auto" w:fill="auto"/>
            <w:vAlign w:val="center"/>
          </w:tcPr>
          <w:p w14:paraId="063E9902" w14:textId="299316C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彈性學習節數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80944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課程名稱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C85234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AA6D87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DCB5B9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D85B4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6C796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57B8CF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</w:tr>
      <w:tr w:rsidR="00D94804" w:rsidRPr="007D6BBA" w14:paraId="20E530E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B39E0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3C2506F" w14:textId="37BA451F" w:rsidR="00D94804" w:rsidRPr="007D6BBA" w:rsidRDefault="00DD3A5F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94564A" w14:textId="4E14349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BF35EA" w14:textId="78316B6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843476" w14:textId="1AF2284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47065049" w14:textId="56FF3DB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7C526B9D" w14:textId="18EFC29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14:paraId="5D04A673" w14:textId="4107FEC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1E94960C" w14:textId="6AC60AC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1DD86A2" w14:textId="4CEF978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82C0C2" w14:textId="3D06AF4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彈性資訊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B40AE45" w14:textId="447F7D0E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B6A6ACE" w14:textId="69ED4D63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901D3B" w14:textId="4FBEBDDC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FBE2359" w14:textId="6386742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5EC8AE" w14:textId="382367E5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B45694B" w14:textId="4155809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</w:tr>
      <w:tr w:rsidR="00D94804" w:rsidRPr="007D6BBA" w14:paraId="05165F80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3929CF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9B566F" w14:textId="7FFA878E" w:rsidR="00D94804" w:rsidRPr="007D6BBA" w:rsidRDefault="00DD3A5F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44FE9D2" w14:textId="18CB6E2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保存好岐藝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C9DCC0" w14:textId="7D9F4FE7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26AC2E" w14:textId="63C94A3A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9292E1F" w14:textId="3C316FE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F5ED538" w14:textId="4F9EF325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09E7E9E8" w14:textId="316F012E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5B2CC6A" w14:textId="0A8D087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DA8596C" w14:textId="454CFDD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E7B4FB0" w14:textId="7F5877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彈性數學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DFD28E" w14:textId="7FFD7BF0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69D8A72" w14:textId="3A8892E9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4D510CF" w14:textId="2478BDB4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CF27D0F" w14:textId="471259B0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B49A90" w14:textId="260790BA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9A78BB" w14:textId="0B47F69B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</w:tr>
      <w:tr w:rsidR="00D94804" w:rsidRPr="007D6BBA" w14:paraId="326FFCD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465A62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81C0C3" w14:textId="492F55DC" w:rsidR="00D94804" w:rsidRPr="007D6BBA" w:rsidRDefault="00DD3A5F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CCC0C5" w14:textId="2693D714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金岐異世界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0C2DCA" w14:textId="1FE2A07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4591A0" w14:textId="627158F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D19239F" w14:textId="6C92E1A0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7D85535" w14:textId="2B335D6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44108489" w14:textId="5F89C2DF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65F60C8" w14:textId="4305CD7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7F0688A" w14:textId="2758D7E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CE73F90" w14:textId="741F9DB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彈性閱讀</w:t>
            </w:r>
            <w:r w:rsidR="00197EF9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2FE9E04" w14:textId="15C582F4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D00C5BC" w14:textId="366EF04A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1AEA5AC" w14:textId="35DEDE3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16924D" w14:textId="7C891B1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0F74D25" w14:textId="0FBEC40F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A574E9E" w14:textId="24742547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2271" w:rsidRPr="007D6BBA" w14:paraId="3AEA97E5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D444843" w14:textId="70F3CE9E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94D8A2" w14:textId="37FDBBC1" w:rsidR="00BB2271" w:rsidRPr="007D6BBA" w:rsidRDefault="00DD3A5F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C476B5C" w14:textId="63D1AB23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香芋在一起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EE7E37" w14:textId="59E6B394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A6CDCFE" w14:textId="028429BC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92DA15A" w14:textId="2341B32B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4DDE10" w14:textId="2A832FFF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217BD82F" w14:textId="50A809A6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D801C1F" w14:textId="598700B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D66F462" w14:textId="6410A468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BA33F6" w14:textId="38078B91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校本藝術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87441FF" w14:textId="14821B3C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F14BBF0" w14:textId="5E5B934E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97ABA08" w14:textId="7A2EEE40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43FA890" w14:textId="7577020F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932661E" w14:textId="7197008B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D846384" w14:textId="48FCC184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</w:tr>
      <w:tr w:rsidR="00BB2271" w:rsidRPr="007D6BBA" w14:paraId="24FA4B15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54D1F6F8" w14:textId="7777777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FC6C93" w14:textId="1A0B1F3E" w:rsidR="00BB2271" w:rsidRPr="007D6BBA" w:rsidRDefault="00DD3A5F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FDE0D23" w14:textId="48D23F9F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校本藝術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AAA100" w14:textId="44DF8357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0EF5A10" w14:textId="4DBE6C82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7A280F4B" w14:textId="1D559125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74B0E77" w14:textId="76ADEAB7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14:paraId="3513AFE0" w14:textId="1EE0CDDC" w:rsidR="00BB2271" w:rsidRPr="007D6BBA" w:rsidRDefault="00707753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C960A08" w14:textId="6D9E2FD1" w:rsidR="00BB2271" w:rsidRPr="007D6BBA" w:rsidRDefault="00707753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95EE237" w14:textId="66C3B224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8193FFA" w14:textId="500CAC69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多元文化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1164BB4" w14:textId="113F1FC6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F62F48E" w14:textId="3DB2AA6C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24CE652" w14:textId="4C3AA447" w:rsidR="00BB2271" w:rsidRPr="0048112D" w:rsidRDefault="00D17CEB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B2C9FA6" w14:textId="71B8F5BE" w:rsidR="00BB2271" w:rsidRPr="0048112D" w:rsidRDefault="00D17CEB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9F55E33" w14:textId="36292D54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2B9B86" w14:textId="64BCC229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D94804" w:rsidRPr="007D6BBA" w14:paraId="3C3A1128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11F319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BDE983" w14:textId="1C18A4FF" w:rsidR="00D94804" w:rsidRPr="007D6BBA" w:rsidRDefault="00DD3A5F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4B40BE6" w14:textId="7D523ED7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資訊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395112" w14:textId="5741BFF5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3E7E334" w14:textId="106DEB9B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BABD53D" w14:textId="63F4455D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45CC44A" w14:textId="2D15F97F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1B8DA746" w14:textId="3F114884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865C010" w14:textId="1517BF74" w:rsidR="00D94804" w:rsidRPr="007D6BBA" w:rsidRDefault="00707753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03F632" w14:textId="230BD7E2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D088766" w14:textId="35FA26AA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14CA020" w14:textId="00AE337E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3A7BE46" w14:textId="3B568161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53B4451" w14:textId="5FBEF1FE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B8BCCD" w14:textId="26DF4DF8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32FFB76" w14:textId="2D9ACE0B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2CEA26D" w14:textId="58075D80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D94804" w:rsidRPr="007D6BBA" w14:paraId="2B9FE477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AB0F20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14240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5B32FA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38BA2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949DD0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A92490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C91B25" w14:textId="0F18196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72945DA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01DCA7" w14:textId="75D7CB04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1B24417" w14:textId="1285D9D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EEB16AD" w14:textId="5CD2DF64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B28AD1E" w14:textId="1FD8D793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2862BBE" w14:textId="3E495F46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048FBAE" w14:textId="7C4D5882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AEC0C03" w14:textId="5F09213F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C95CC12" w14:textId="120B8565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9C2A77B" w14:textId="58AA22F2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D94804" w:rsidRPr="007D6BBA" w14:paraId="7AA87EF2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00C675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66E58B0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F14B47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14:paraId="17DE7CBA" w14:textId="605675D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899" w:type="dxa"/>
            <w:gridSpan w:val="2"/>
            <w:vAlign w:val="center"/>
          </w:tcPr>
          <w:p w14:paraId="6BA07B76" w14:textId="7E36F196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3-6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85BEFEE" w14:textId="467AAF3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A1047D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5C18E56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D7E418C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2FA57C90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</w:tr>
      <w:tr w:rsidR="00D94804" w:rsidRPr="007D6BBA" w14:paraId="419C3717" w14:textId="77777777" w:rsidTr="00DF37BD">
        <w:trPr>
          <w:trHeight w:val="414"/>
        </w:trPr>
        <w:tc>
          <w:tcPr>
            <w:tcW w:w="268" w:type="dxa"/>
            <w:vMerge/>
            <w:vAlign w:val="center"/>
          </w:tcPr>
          <w:p w14:paraId="2D1AF39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7DFEB9A5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彈性課程總節數(B)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024E315" w14:textId="49D42BB0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043505E0" w14:textId="6B9CD46E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99" w:type="dxa"/>
            <w:gridSpan w:val="2"/>
            <w:vAlign w:val="center"/>
          </w:tcPr>
          <w:p w14:paraId="43F04B02" w14:textId="7A8E6376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286516" w14:textId="06AD5DB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BAC945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彈性學習總節數(B)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4442110" w14:textId="20A29A71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44B51FCE" w14:textId="6C6E217B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5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7391F621" w14:textId="20D0F9FD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5</w:t>
            </w:r>
          </w:p>
        </w:tc>
      </w:tr>
      <w:tr w:rsidR="00D94804" w:rsidRPr="007D6BBA" w14:paraId="1A490157" w14:textId="77777777" w:rsidTr="00D94804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20FA44C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C2E1EFA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850" w:type="dxa"/>
            <w:gridSpan w:val="2"/>
            <w:vAlign w:val="center"/>
          </w:tcPr>
          <w:p w14:paraId="08DE816B" w14:textId="2057B57D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899" w:type="dxa"/>
            <w:gridSpan w:val="2"/>
            <w:vAlign w:val="center"/>
          </w:tcPr>
          <w:p w14:paraId="15F364B9" w14:textId="7EC0FF5B" w:rsidR="00D94804" w:rsidRPr="0048112D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28-31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06720A1" w14:textId="747A614B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A8C394A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7E9730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37AD4F9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30-33</w:t>
            </w:r>
          </w:p>
        </w:tc>
      </w:tr>
      <w:tr w:rsidR="00D94804" w:rsidRPr="007D6BBA" w14:paraId="2235DECF" w14:textId="77777777" w:rsidTr="00DF37BD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7DC538E0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1223D427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38E8981" w14:textId="48339955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356DF0F8" w14:textId="2F2D23A5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99" w:type="dxa"/>
            <w:gridSpan w:val="2"/>
            <w:vAlign w:val="center"/>
          </w:tcPr>
          <w:p w14:paraId="027283C0" w14:textId="067A65DE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E3DC939" w14:textId="356BC508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735D3B63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3E6E2C" w14:textId="54B1FABF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6615667A" w14:textId="0C46636D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5E0934A7" w14:textId="3D82F119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3DA90091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/>
          <w:sz w:val="22"/>
        </w:rPr>
        <w:lastRenderedPageBreak/>
        <w:t>校訂課程類別代碼：</w:t>
      </w:r>
    </w:p>
    <w:p w14:paraId="17879950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 w:hint="eastAsia"/>
          <w:sz w:val="22"/>
        </w:rPr>
        <w:t>A</w:t>
      </w:r>
      <w:r w:rsidRPr="008C0900">
        <w:rPr>
          <w:rFonts w:eastAsia="標楷體" w:hint="eastAsia"/>
          <w:sz w:val="22"/>
        </w:rPr>
        <w:t>統整性主題</w:t>
      </w:r>
      <w:r w:rsidRPr="008C0900">
        <w:rPr>
          <w:rFonts w:eastAsia="標楷體" w:hint="eastAsia"/>
          <w:sz w:val="22"/>
        </w:rPr>
        <w:t>/</w:t>
      </w:r>
      <w:r w:rsidRPr="008C0900">
        <w:rPr>
          <w:rFonts w:eastAsia="標楷體" w:hint="eastAsia"/>
          <w:sz w:val="22"/>
        </w:rPr>
        <w:t>專題</w:t>
      </w:r>
      <w:r w:rsidRPr="008C0900">
        <w:rPr>
          <w:rFonts w:eastAsia="標楷體" w:hint="eastAsia"/>
          <w:sz w:val="22"/>
        </w:rPr>
        <w:t>/</w:t>
      </w:r>
      <w:r w:rsidRPr="008C0900">
        <w:rPr>
          <w:rFonts w:eastAsia="標楷體" w:hint="eastAsia"/>
          <w:sz w:val="22"/>
        </w:rPr>
        <w:t>議題探究課程</w:t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  <w:t>B</w:t>
      </w:r>
      <w:r w:rsidRPr="008C0900">
        <w:rPr>
          <w:rFonts w:eastAsia="標楷體" w:hint="eastAsia"/>
          <w:sz w:val="22"/>
        </w:rPr>
        <w:t>社團活動與技藝課程</w:t>
      </w:r>
    </w:p>
    <w:p w14:paraId="48115559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 w:hint="eastAsia"/>
          <w:sz w:val="22"/>
        </w:rPr>
        <w:t>C</w:t>
      </w:r>
      <w:r w:rsidRPr="008C0900">
        <w:rPr>
          <w:rFonts w:eastAsia="標楷體"/>
          <w:sz w:val="22"/>
        </w:rPr>
        <w:t xml:space="preserve"> </w:t>
      </w:r>
      <w:r w:rsidRPr="008C0900">
        <w:rPr>
          <w:rFonts w:eastAsia="標楷體" w:hint="eastAsia"/>
          <w:sz w:val="22"/>
        </w:rPr>
        <w:t>其他類課程</w:t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  <w:t xml:space="preserve">D </w:t>
      </w:r>
      <w:r w:rsidRPr="008C0900">
        <w:rPr>
          <w:rFonts w:eastAsia="標楷體" w:hint="eastAsia"/>
          <w:sz w:val="22"/>
        </w:rPr>
        <w:t>特殊需求領域課程</w:t>
      </w:r>
    </w:p>
    <w:p w14:paraId="5C041584" w14:textId="77777777" w:rsidR="00B322B1" w:rsidRPr="007D6BBA" w:rsidRDefault="00B322B1" w:rsidP="00E27D83">
      <w:pPr>
        <w:snapToGrid w:val="0"/>
        <w:spacing w:line="480" w:lineRule="atLeast"/>
        <w:ind w:left="705"/>
        <w:jc w:val="both"/>
        <w:rPr>
          <w:rFonts w:eastAsia="標楷體"/>
          <w:sz w:val="28"/>
        </w:rPr>
      </w:pPr>
    </w:p>
    <w:p w14:paraId="34BB59AC" w14:textId="35CA4CE8" w:rsidR="001F73E3" w:rsidRPr="004D2630" w:rsidRDefault="001F73E3" w:rsidP="001A0241">
      <w:pPr>
        <w:pStyle w:val="a3"/>
        <w:widowControl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FF6600"/>
          <w:szCs w:val="28"/>
          <w:shd w:val="pct15" w:color="auto" w:fill="FFFFFF"/>
        </w:rPr>
      </w:pPr>
      <w:r w:rsidRPr="004D2630">
        <w:rPr>
          <w:rFonts w:eastAsia="標楷體" w:hint="eastAsia"/>
          <w:color w:val="FF6600"/>
          <w:sz w:val="28"/>
        </w:rPr>
        <w:t>特殊教育班級（含身心障礙類與資賦優異類</w:t>
      </w:r>
      <w:r w:rsidRPr="004D2630">
        <w:rPr>
          <w:rFonts w:eastAsia="標楷體"/>
          <w:color w:val="FF6600"/>
          <w:sz w:val="28"/>
        </w:rPr>
        <w:t>）</w:t>
      </w:r>
      <w:r w:rsidRPr="004D2630">
        <w:rPr>
          <w:rFonts w:eastAsia="標楷體" w:hint="eastAsia"/>
          <w:color w:val="FF6600"/>
          <w:sz w:val="28"/>
        </w:rPr>
        <w:t>課程一覽表</w:t>
      </w:r>
      <w:r w:rsidR="004D2630">
        <w:rPr>
          <w:rFonts w:eastAsia="標楷體"/>
          <w:color w:val="FF6600"/>
          <w:sz w:val="28"/>
        </w:rPr>
        <w:br/>
      </w:r>
      <w:r w:rsidR="001A0241">
        <w:rPr>
          <w:rFonts w:eastAsia="標楷體"/>
          <w:color w:val="FF6600"/>
          <w:sz w:val="28"/>
        </w:rPr>
        <w:t xml:space="preserve"> </w:t>
      </w:r>
      <w:r w:rsidRPr="004D2630">
        <w:rPr>
          <w:rFonts w:ascii="標楷體" w:eastAsia="標楷體" w:hAnsi="標楷體" w:hint="eastAsia"/>
          <w:color w:val="FF6600"/>
          <w:szCs w:val="28"/>
          <w:shd w:val="pct15" w:color="auto" w:fill="FFFFFF"/>
        </w:rPr>
        <w:t>3. 本校接受巡迴輔導服務學生之課程一覽表(未設特教班級者)</w:t>
      </w: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992"/>
        <w:gridCol w:w="2086"/>
        <w:gridCol w:w="705"/>
        <w:gridCol w:w="1887"/>
        <w:gridCol w:w="567"/>
        <w:gridCol w:w="1276"/>
        <w:gridCol w:w="1275"/>
      </w:tblGrid>
      <w:tr w:rsidR="00FC7DE2" w:rsidRPr="00596DF1" w14:paraId="4DB23B0E" w14:textId="77777777" w:rsidTr="00F01A9A">
        <w:trPr>
          <w:tblHeader/>
        </w:trPr>
        <w:tc>
          <w:tcPr>
            <w:tcW w:w="1848" w:type="dxa"/>
            <w:gridSpan w:val="2"/>
            <w:shd w:val="clear" w:color="auto" w:fill="auto"/>
            <w:vAlign w:val="center"/>
          </w:tcPr>
          <w:p w14:paraId="6FB18F82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領域</w:t>
            </w:r>
            <w:r w:rsidRPr="00F5622B">
              <w:rPr>
                <w:rFonts w:ascii="Calibri" w:eastAsia="標楷體" w:hAnsi="Calibri" w:hint="eastAsia"/>
                <w:szCs w:val="22"/>
              </w:rPr>
              <w:t>/</w:t>
            </w:r>
            <w:r w:rsidRPr="00F5622B">
              <w:rPr>
                <w:rFonts w:ascii="Calibri" w:eastAsia="標楷體" w:hAnsi="Calibri" w:hint="eastAsia"/>
                <w:szCs w:val="22"/>
              </w:rPr>
              <w:t>科目名稱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09DB52DC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年級組別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E06734D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節數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18821F5A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學生名單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97305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人數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E70EA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上課地點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FEA2A4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授課教師</w:t>
            </w:r>
          </w:p>
        </w:tc>
      </w:tr>
      <w:tr w:rsidR="00F01A9A" w:rsidRPr="00596DF1" w14:paraId="25C267EC" w14:textId="77777777" w:rsidTr="009128A6">
        <w:trPr>
          <w:trHeight w:val="332"/>
        </w:trPr>
        <w:tc>
          <w:tcPr>
            <w:tcW w:w="1848" w:type="dxa"/>
            <w:gridSpan w:val="2"/>
            <w:vMerge w:val="restart"/>
            <w:shd w:val="clear" w:color="auto" w:fill="auto"/>
          </w:tcPr>
          <w:p w14:paraId="50C0F17A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國語文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14FCC8B6" w14:textId="4A313930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301(</w:t>
            </w:r>
            <w:r>
              <w:rPr>
                <w:rFonts w:ascii="Calibri" w:eastAsia="標楷體" w:hAnsi="Calibri"/>
                <w:szCs w:val="20"/>
              </w:rPr>
              <w:t>身心</w:t>
            </w:r>
            <w:r>
              <w:rPr>
                <w:rFonts w:ascii="Calibri" w:eastAsia="標楷體" w:hAnsi="Calibri"/>
                <w:szCs w:val="20"/>
              </w:rPr>
              <w:t>)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0ACBD77" w14:textId="5D6BCF7C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2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</w:tcPr>
          <w:p w14:paraId="3DED65C8" w14:textId="57187B86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黃</w:t>
            </w:r>
            <w:r>
              <w:rPr>
                <w:rFonts w:ascii="Calibri" w:eastAsia="標楷體" w:hAnsi="Calibri"/>
                <w:szCs w:val="20"/>
              </w:rPr>
              <w:t>0</w:t>
            </w:r>
            <w:r>
              <w:rPr>
                <w:rFonts w:ascii="Calibri" w:eastAsia="標楷體" w:hAnsi="Calibri"/>
                <w:szCs w:val="20"/>
              </w:rPr>
              <w:t>喬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766848B" w14:textId="61479C05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F7AF00" w14:textId="7E4BF324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301590F" w14:textId="09E9E39C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9128A6" w:rsidRPr="00596DF1" w14:paraId="55E213D2" w14:textId="77777777" w:rsidTr="00F01A9A">
        <w:trPr>
          <w:trHeight w:val="379"/>
        </w:trPr>
        <w:tc>
          <w:tcPr>
            <w:tcW w:w="1848" w:type="dxa"/>
            <w:gridSpan w:val="2"/>
            <w:vMerge/>
            <w:shd w:val="clear" w:color="auto" w:fill="auto"/>
          </w:tcPr>
          <w:p w14:paraId="5E5B026D" w14:textId="77777777" w:rsidR="009128A6" w:rsidRPr="00F5622B" w:rsidRDefault="009128A6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bottom w:val="dashed" w:sz="4" w:space="0" w:color="auto"/>
            </w:tcBorders>
            <w:shd w:val="clear" w:color="auto" w:fill="auto"/>
          </w:tcPr>
          <w:p w14:paraId="6479084E" w14:textId="6D83EF10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bottom w:val="dashed" w:sz="4" w:space="0" w:color="auto"/>
            </w:tcBorders>
            <w:shd w:val="clear" w:color="auto" w:fill="auto"/>
          </w:tcPr>
          <w:p w14:paraId="12408A15" w14:textId="6B61DAC7" w:rsidR="009128A6" w:rsidRDefault="00125014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3</w:t>
            </w:r>
          </w:p>
        </w:tc>
        <w:tc>
          <w:tcPr>
            <w:tcW w:w="1887" w:type="dxa"/>
            <w:tcBorders>
              <w:bottom w:val="dashed" w:sz="4" w:space="0" w:color="auto"/>
            </w:tcBorders>
            <w:shd w:val="clear" w:color="auto" w:fill="auto"/>
          </w:tcPr>
          <w:p w14:paraId="50FDF0C4" w14:textId="7B3FBAFE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auto"/>
          </w:tcPr>
          <w:p w14:paraId="390A5E54" w14:textId="0164CC2F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14:paraId="5DD18F29" w14:textId="2DD8A7F4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bottom w:val="dashed" w:sz="4" w:space="0" w:color="auto"/>
            </w:tcBorders>
            <w:shd w:val="clear" w:color="auto" w:fill="auto"/>
          </w:tcPr>
          <w:p w14:paraId="4B6DFF25" w14:textId="2DBCCD4A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577FDD85" w14:textId="77777777" w:rsidTr="00F01A9A">
        <w:trPr>
          <w:trHeight w:val="77"/>
        </w:trPr>
        <w:tc>
          <w:tcPr>
            <w:tcW w:w="1848" w:type="dxa"/>
            <w:gridSpan w:val="2"/>
            <w:vMerge/>
            <w:shd w:val="clear" w:color="auto" w:fill="auto"/>
          </w:tcPr>
          <w:p w14:paraId="59489CBF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top w:val="dashed" w:sz="4" w:space="0" w:color="auto"/>
            </w:tcBorders>
            <w:shd w:val="clear" w:color="auto" w:fill="auto"/>
          </w:tcPr>
          <w:p w14:paraId="51B23077" w14:textId="3670FE0F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dashed" w:sz="4" w:space="0" w:color="auto"/>
            </w:tcBorders>
            <w:shd w:val="clear" w:color="auto" w:fill="auto"/>
          </w:tcPr>
          <w:p w14:paraId="3BFA2058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887" w:type="dxa"/>
            <w:tcBorders>
              <w:top w:val="dashed" w:sz="4" w:space="0" w:color="auto"/>
            </w:tcBorders>
            <w:shd w:val="clear" w:color="auto" w:fill="auto"/>
          </w:tcPr>
          <w:p w14:paraId="71424425" w14:textId="7B92E0C5" w:rsidR="00F01A9A" w:rsidRPr="00125014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tcBorders>
              <w:top w:val="dashed" w:sz="4" w:space="0" w:color="auto"/>
            </w:tcBorders>
            <w:shd w:val="clear" w:color="auto" w:fill="auto"/>
          </w:tcPr>
          <w:p w14:paraId="163D3A67" w14:textId="08FF298B" w:rsidR="00F01A9A" w:rsidRPr="00F5622B" w:rsidRDefault="00125014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14:paraId="45F637BE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dashed" w:sz="4" w:space="0" w:color="auto"/>
            </w:tcBorders>
            <w:shd w:val="clear" w:color="auto" w:fill="auto"/>
          </w:tcPr>
          <w:p w14:paraId="11C541F4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35EA7775" w14:textId="77777777" w:rsidTr="00F01A9A">
        <w:trPr>
          <w:trHeight w:val="77"/>
        </w:trPr>
        <w:tc>
          <w:tcPr>
            <w:tcW w:w="1848" w:type="dxa"/>
            <w:gridSpan w:val="2"/>
            <w:vMerge/>
            <w:shd w:val="clear" w:color="auto" w:fill="auto"/>
          </w:tcPr>
          <w:p w14:paraId="47E5C87A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top w:val="dashed" w:sz="4" w:space="0" w:color="auto"/>
            </w:tcBorders>
            <w:shd w:val="clear" w:color="auto" w:fill="auto"/>
          </w:tcPr>
          <w:p w14:paraId="5548DA45" w14:textId="561AB2FF" w:rsidR="00F01A9A" w:rsidRPr="00327FBE" w:rsidRDefault="009128A6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6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dashed" w:sz="4" w:space="0" w:color="auto"/>
            </w:tcBorders>
            <w:shd w:val="clear" w:color="auto" w:fill="auto"/>
          </w:tcPr>
          <w:p w14:paraId="66EA5CC2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tcBorders>
              <w:top w:val="dashed" w:sz="4" w:space="0" w:color="auto"/>
            </w:tcBorders>
            <w:shd w:val="clear" w:color="auto" w:fill="auto"/>
          </w:tcPr>
          <w:p w14:paraId="47F57A8F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567" w:type="dxa"/>
            <w:tcBorders>
              <w:top w:val="dashed" w:sz="4" w:space="0" w:color="auto"/>
            </w:tcBorders>
            <w:shd w:val="clear" w:color="auto" w:fill="auto"/>
          </w:tcPr>
          <w:p w14:paraId="2F6B91FF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14:paraId="4CCCB981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dashed" w:sz="4" w:space="0" w:color="auto"/>
            </w:tcBorders>
            <w:shd w:val="clear" w:color="auto" w:fill="auto"/>
          </w:tcPr>
          <w:p w14:paraId="64F569D8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  <w:tr w:rsidR="00F01A9A" w:rsidRPr="00596DF1" w14:paraId="2F292418" w14:textId="77777777" w:rsidTr="00F01A9A">
        <w:trPr>
          <w:trHeight w:val="385"/>
        </w:trPr>
        <w:tc>
          <w:tcPr>
            <w:tcW w:w="1848" w:type="dxa"/>
            <w:gridSpan w:val="2"/>
            <w:shd w:val="clear" w:color="auto" w:fill="auto"/>
          </w:tcPr>
          <w:p w14:paraId="32E0A0B7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英語文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6E826545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1B73EB46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</w:tcPr>
          <w:p w14:paraId="4915A2CA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E12E85D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690E7B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75D3E3A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</w:tr>
      <w:tr w:rsidR="004702AF" w:rsidRPr="00596DF1" w14:paraId="449FA9E2" w14:textId="77777777" w:rsidTr="004702AF">
        <w:trPr>
          <w:trHeight w:val="332"/>
        </w:trPr>
        <w:tc>
          <w:tcPr>
            <w:tcW w:w="1848" w:type="dxa"/>
            <w:gridSpan w:val="2"/>
            <w:vMerge w:val="restart"/>
            <w:shd w:val="clear" w:color="auto" w:fill="auto"/>
          </w:tcPr>
          <w:p w14:paraId="7F8BCC0E" w14:textId="77777777" w:rsidR="004702AF" w:rsidRPr="00F5622B" w:rsidRDefault="004702AF" w:rsidP="004702AF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數學</w:t>
            </w:r>
          </w:p>
        </w:tc>
        <w:tc>
          <w:tcPr>
            <w:tcW w:w="2086" w:type="dxa"/>
            <w:shd w:val="clear" w:color="auto" w:fill="auto"/>
          </w:tcPr>
          <w:p w14:paraId="31203A62" w14:textId="1FC6F628" w:rsidR="004702AF" w:rsidRPr="00F5622B" w:rsidRDefault="004702AF" w:rsidP="004702AF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301(</w:t>
            </w:r>
            <w:r>
              <w:rPr>
                <w:rFonts w:ascii="Calibri" w:eastAsia="標楷體" w:hAnsi="Calibri"/>
                <w:szCs w:val="20"/>
              </w:rPr>
              <w:t>身心</w:t>
            </w:r>
            <w:r>
              <w:rPr>
                <w:rFonts w:ascii="Calibri" w:eastAsia="標楷體" w:hAnsi="Calibri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3C6CA0D6" w14:textId="2EDE2031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2</w:t>
            </w:r>
          </w:p>
        </w:tc>
        <w:tc>
          <w:tcPr>
            <w:tcW w:w="1887" w:type="dxa"/>
            <w:shd w:val="clear" w:color="auto" w:fill="auto"/>
          </w:tcPr>
          <w:p w14:paraId="2E63066A" w14:textId="1A85D277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黃</w:t>
            </w:r>
            <w:r>
              <w:rPr>
                <w:rFonts w:ascii="Calibri" w:eastAsia="標楷體" w:hAnsi="Calibri"/>
                <w:szCs w:val="20"/>
              </w:rPr>
              <w:t>0</w:t>
            </w:r>
            <w:r>
              <w:rPr>
                <w:rFonts w:ascii="Calibri" w:eastAsia="標楷體" w:hAnsi="Calibri"/>
                <w:szCs w:val="20"/>
              </w:rPr>
              <w:t>喬</w:t>
            </w:r>
          </w:p>
        </w:tc>
        <w:tc>
          <w:tcPr>
            <w:tcW w:w="567" w:type="dxa"/>
            <w:shd w:val="clear" w:color="auto" w:fill="auto"/>
          </w:tcPr>
          <w:p w14:paraId="27F9CDBA" w14:textId="1AE7F0D4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5561B68" w14:textId="4F0EC770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43663F85" w14:textId="0505E60A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4702AF" w:rsidRPr="00596DF1" w14:paraId="04EC30CD" w14:textId="77777777" w:rsidTr="00F01A9A">
        <w:trPr>
          <w:trHeight w:val="379"/>
        </w:trPr>
        <w:tc>
          <w:tcPr>
            <w:tcW w:w="1848" w:type="dxa"/>
            <w:gridSpan w:val="2"/>
            <w:vMerge/>
            <w:shd w:val="clear" w:color="auto" w:fill="auto"/>
          </w:tcPr>
          <w:p w14:paraId="7153099B" w14:textId="77777777" w:rsidR="004702AF" w:rsidRPr="00F5622B" w:rsidRDefault="004702AF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14:paraId="19A4806A" w14:textId="5B30E931" w:rsidR="004702AF" w:rsidRDefault="004702AF" w:rsidP="004702AF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56DF14C9" w14:textId="38C3999F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472D384A" w14:textId="1E950493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shd w:val="clear" w:color="auto" w:fill="auto"/>
          </w:tcPr>
          <w:p w14:paraId="2CD53D7C" w14:textId="0A0D3082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BA48648" w14:textId="1A2C1FA8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41C02F87" w14:textId="48BA1AC6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4702AF" w:rsidRPr="00596DF1" w14:paraId="2EEE8D24" w14:textId="77777777" w:rsidTr="004702AF">
        <w:trPr>
          <w:trHeight w:val="389"/>
        </w:trPr>
        <w:tc>
          <w:tcPr>
            <w:tcW w:w="1848" w:type="dxa"/>
            <w:gridSpan w:val="2"/>
            <w:vMerge/>
            <w:shd w:val="clear" w:color="auto" w:fill="auto"/>
          </w:tcPr>
          <w:p w14:paraId="24E97FF0" w14:textId="77777777" w:rsidR="004702AF" w:rsidRPr="00F5622B" w:rsidRDefault="004702AF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2CDDD515" w14:textId="77777777" w:rsidR="004702AF" w:rsidRPr="00327FBE" w:rsidRDefault="004702AF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554457A0" w14:textId="7F513F14" w:rsidR="004702AF" w:rsidRPr="00327FBE" w:rsidRDefault="00B44B27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887" w:type="dxa"/>
            <w:shd w:val="clear" w:color="auto" w:fill="auto"/>
          </w:tcPr>
          <w:p w14:paraId="39E27C87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shd w:val="clear" w:color="auto" w:fill="auto"/>
          </w:tcPr>
          <w:p w14:paraId="40D013FF" w14:textId="78FE659B" w:rsidR="004702AF" w:rsidRPr="00327FBE" w:rsidRDefault="00B44B27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99BE605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3CD41320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4DC807D6" w14:textId="77777777" w:rsidTr="00F01A9A">
        <w:trPr>
          <w:trHeight w:val="194"/>
        </w:trPr>
        <w:tc>
          <w:tcPr>
            <w:tcW w:w="856" w:type="dxa"/>
            <w:vMerge w:val="restart"/>
            <w:shd w:val="clear" w:color="auto" w:fill="auto"/>
          </w:tcPr>
          <w:p w14:paraId="429ED157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特殊需求領域課程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2A93521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輔</w:t>
            </w:r>
          </w:p>
          <w:p w14:paraId="1F76B896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助</w:t>
            </w:r>
          </w:p>
          <w:p w14:paraId="5211C8A0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科</w:t>
            </w:r>
          </w:p>
          <w:p w14:paraId="61D1D829" w14:textId="0F4A9119" w:rsidR="00F01A9A" w:rsidRPr="00F5622B" w:rsidRDefault="00F01A9A" w:rsidP="00E027E5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技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4A5E89C4" w14:textId="63D441B1" w:rsidR="00F01A9A" w:rsidRPr="00F5622B" w:rsidRDefault="009E0115" w:rsidP="00E027E5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7D7FB1F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</w:tcPr>
          <w:p w14:paraId="23C9A2B7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097400C7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4E91E8" w14:textId="77777777" w:rsidR="00F01A9A" w:rsidRPr="00F5622B" w:rsidRDefault="00F01A9A" w:rsidP="00E027E5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405349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125014" w:rsidRPr="00596DF1" w14:paraId="6973EC32" w14:textId="77777777" w:rsidTr="00125014">
        <w:trPr>
          <w:trHeight w:val="323"/>
        </w:trPr>
        <w:tc>
          <w:tcPr>
            <w:tcW w:w="856" w:type="dxa"/>
            <w:vMerge/>
            <w:shd w:val="clear" w:color="auto" w:fill="auto"/>
          </w:tcPr>
          <w:p w14:paraId="2BE6CF3A" w14:textId="77777777" w:rsidR="00125014" w:rsidRPr="00F5622B" w:rsidRDefault="00125014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1D599A9E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社</w:t>
            </w:r>
          </w:p>
          <w:p w14:paraId="1C5F56A5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會</w:t>
            </w:r>
          </w:p>
          <w:p w14:paraId="3BBDA23D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技</w:t>
            </w:r>
          </w:p>
          <w:p w14:paraId="50A8C181" w14:textId="6BD8B73F" w:rsidR="00125014" w:rsidRPr="00B44B27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巧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75145F1B" w14:textId="143E286C" w:rsidR="00125014" w:rsidRPr="00F5622B" w:rsidRDefault="00125014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29918892" w14:textId="685EDFD0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4F3102F5" w14:textId="14C722DA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shd w:val="clear" w:color="auto" w:fill="auto"/>
          </w:tcPr>
          <w:p w14:paraId="264B5A81" w14:textId="62FAB1F0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3DBD71D" w14:textId="38FF4F46" w:rsidR="00125014" w:rsidRPr="00F5622B" w:rsidRDefault="00125014" w:rsidP="00B44B27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13D83B9F" w14:textId="53417FD2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 w:hint="eastAsia"/>
                <w:color w:val="000000" w:themeColor="text1"/>
                <w:szCs w:val="20"/>
              </w:rPr>
              <w:t>陳有蓉</w:t>
            </w:r>
          </w:p>
        </w:tc>
      </w:tr>
      <w:tr w:rsidR="00125014" w:rsidRPr="00596DF1" w14:paraId="44007341" w14:textId="77777777" w:rsidTr="00F01A9A">
        <w:trPr>
          <w:trHeight w:val="872"/>
        </w:trPr>
        <w:tc>
          <w:tcPr>
            <w:tcW w:w="856" w:type="dxa"/>
            <w:vMerge/>
            <w:shd w:val="clear" w:color="auto" w:fill="auto"/>
          </w:tcPr>
          <w:p w14:paraId="079E7419" w14:textId="77777777" w:rsidR="00125014" w:rsidRPr="00F5622B" w:rsidRDefault="00125014" w:rsidP="00125014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D88B9E" w14:textId="77777777" w:rsidR="00125014" w:rsidRDefault="00125014" w:rsidP="00125014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62711080" w14:textId="77777777" w:rsidR="00125014" w:rsidRDefault="00125014" w:rsidP="00125014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2692F21E" w14:textId="7B1DA48C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6E5F26C9" w14:textId="53AFA7D9" w:rsidR="00125014" w:rsidRPr="00327FBE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澤</w:t>
            </w:r>
          </w:p>
        </w:tc>
        <w:tc>
          <w:tcPr>
            <w:tcW w:w="567" w:type="dxa"/>
            <w:shd w:val="clear" w:color="auto" w:fill="auto"/>
          </w:tcPr>
          <w:p w14:paraId="535FEE92" w14:textId="79C2F7CF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2503321" w14:textId="47A9BDB4" w:rsidR="00125014" w:rsidRPr="00327FBE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79C63587" w14:textId="55DF85D2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 w:hint="eastAsia"/>
                <w:color w:val="000000" w:themeColor="text1"/>
                <w:szCs w:val="20"/>
              </w:rPr>
              <w:t>陳有蓉</w:t>
            </w:r>
          </w:p>
        </w:tc>
      </w:tr>
      <w:tr w:rsidR="00B44B27" w:rsidRPr="00596DF1" w14:paraId="17AF6A81" w14:textId="77777777" w:rsidTr="00F01A9A">
        <w:trPr>
          <w:trHeight w:val="577"/>
        </w:trPr>
        <w:tc>
          <w:tcPr>
            <w:tcW w:w="85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5B7A0" w14:textId="77777777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C4069B9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獨</w:t>
            </w:r>
          </w:p>
          <w:p w14:paraId="2E24C2B0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立</w:t>
            </w:r>
          </w:p>
          <w:p w14:paraId="534DA3AB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研</w:t>
            </w:r>
          </w:p>
          <w:p w14:paraId="06022635" w14:textId="648CA6C5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究</w:t>
            </w:r>
          </w:p>
        </w:tc>
        <w:tc>
          <w:tcPr>
            <w:tcW w:w="2086" w:type="dxa"/>
            <w:shd w:val="clear" w:color="auto" w:fill="auto"/>
          </w:tcPr>
          <w:p w14:paraId="1B8071C2" w14:textId="02E6B0A2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6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2998E34A" w14:textId="6712DAE4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6954501E" w14:textId="596444D4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567" w:type="dxa"/>
            <w:shd w:val="clear" w:color="auto" w:fill="auto"/>
          </w:tcPr>
          <w:p w14:paraId="62927E9D" w14:textId="76B16E5A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9104692" w14:textId="0FE35DC5" w:rsidR="00B44B27" w:rsidRPr="00F5622B" w:rsidRDefault="00B44B27" w:rsidP="00B44B27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70701A57" w14:textId="209117C6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</w:tbl>
    <w:p w14:paraId="3699B915" w14:textId="77777777" w:rsidR="001F73E3" w:rsidRDefault="001F73E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463A1D38" w14:textId="636F0EDA" w:rsidR="00E27D83" w:rsidRPr="007D6BBA" w:rsidRDefault="00CD536E" w:rsidP="00E27D83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lastRenderedPageBreak/>
        <w:t>法律規定教育議題實施規劃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1781"/>
        <w:gridCol w:w="992"/>
        <w:gridCol w:w="1347"/>
        <w:gridCol w:w="921"/>
        <w:gridCol w:w="3550"/>
      </w:tblGrid>
      <w:tr w:rsidR="007D6BBA" w:rsidRPr="007D6BBA" w14:paraId="0FFD2ABD" w14:textId="77777777" w:rsidTr="0058489A">
        <w:trPr>
          <w:jc w:val="center"/>
        </w:trPr>
        <w:tc>
          <w:tcPr>
            <w:tcW w:w="624" w:type="dxa"/>
            <w:vMerge w:val="restart"/>
            <w:vAlign w:val="center"/>
          </w:tcPr>
          <w:p w14:paraId="3E7FD306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序號</w:t>
            </w:r>
          </w:p>
        </w:tc>
        <w:tc>
          <w:tcPr>
            <w:tcW w:w="1781" w:type="dxa"/>
            <w:vMerge w:val="restart"/>
            <w:vAlign w:val="center"/>
          </w:tcPr>
          <w:p w14:paraId="48CF535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重要教育工作</w:t>
            </w:r>
          </w:p>
        </w:tc>
        <w:tc>
          <w:tcPr>
            <w:tcW w:w="3260" w:type="dxa"/>
            <w:gridSpan w:val="3"/>
            <w:vAlign w:val="center"/>
          </w:tcPr>
          <w:p w14:paraId="54BBFE8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納入課程規劃實施情形</w:t>
            </w:r>
          </w:p>
          <w:p w14:paraId="4B1F578E" w14:textId="77777777" w:rsidR="0058489A" w:rsidRPr="007D6BBA" w:rsidRDefault="0058489A" w:rsidP="00984118">
            <w:pPr>
              <w:rPr>
                <w:rFonts w:ascii="標楷體" w:eastAsia="標楷體" w:hAnsi="標楷體" w:cs="標楷體"/>
                <w:b/>
                <w:color w:val="auto"/>
              </w:rPr>
            </w:pPr>
            <w:r w:rsidRPr="007D6BBA">
              <w:rPr>
                <w:rFonts w:ascii="標楷體" w:eastAsia="標楷體" w:hAnsi="標楷體" w:hint="eastAsia"/>
                <w:b/>
                <w:color w:val="auto"/>
              </w:rPr>
              <w:t>（請視實際情形自行增列，內容須與各年級領域學習或彈性學習課程計畫相符）</w:t>
            </w:r>
          </w:p>
        </w:tc>
        <w:tc>
          <w:tcPr>
            <w:tcW w:w="3550" w:type="dxa"/>
            <w:vMerge w:val="restart"/>
            <w:vAlign w:val="center"/>
          </w:tcPr>
          <w:p w14:paraId="0C6EC16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相關規定說明</w:t>
            </w:r>
          </w:p>
        </w:tc>
      </w:tr>
      <w:tr w:rsidR="007D6BBA" w:rsidRPr="007D6BBA" w14:paraId="10BA26F8" w14:textId="77777777" w:rsidTr="00F16281">
        <w:trPr>
          <w:jc w:val="center"/>
        </w:trPr>
        <w:tc>
          <w:tcPr>
            <w:tcW w:w="624" w:type="dxa"/>
            <w:vMerge/>
          </w:tcPr>
          <w:p w14:paraId="7E5D443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B0FBF1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238532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實施</w:t>
            </w:r>
          </w:p>
          <w:p w14:paraId="1BB9717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週次</w:t>
            </w:r>
          </w:p>
        </w:tc>
        <w:tc>
          <w:tcPr>
            <w:tcW w:w="1347" w:type="dxa"/>
            <w:vAlign w:val="center"/>
          </w:tcPr>
          <w:p w14:paraId="34435CDE" w14:textId="77777777" w:rsidR="00F16281" w:rsidRPr="007D6BBA" w:rsidRDefault="00F16281" w:rsidP="00F162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實施</w:t>
            </w:r>
          </w:p>
          <w:p w14:paraId="174E7AAE" w14:textId="77777777" w:rsidR="00F16281" w:rsidRPr="007D6BBA" w:rsidRDefault="00F16281" w:rsidP="00F1628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課程</w:t>
            </w: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/</w:t>
            </w: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時間</w:t>
            </w:r>
          </w:p>
        </w:tc>
        <w:tc>
          <w:tcPr>
            <w:tcW w:w="921" w:type="dxa"/>
            <w:vAlign w:val="center"/>
          </w:tcPr>
          <w:p w14:paraId="38C52A5F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實施</w:t>
            </w:r>
          </w:p>
          <w:p w14:paraId="7EF74B16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時數</w:t>
            </w:r>
          </w:p>
        </w:tc>
        <w:tc>
          <w:tcPr>
            <w:tcW w:w="3550" w:type="dxa"/>
            <w:vMerge/>
          </w:tcPr>
          <w:p w14:paraId="70087D41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A83FEC" w:rsidRPr="007D6BBA" w14:paraId="10DEF67B" w14:textId="77777777" w:rsidTr="00AB3C8C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5075B16A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1</w:t>
            </w:r>
          </w:p>
        </w:tc>
        <w:tc>
          <w:tcPr>
            <w:tcW w:w="1781" w:type="dxa"/>
            <w:vMerge w:val="restart"/>
            <w:vAlign w:val="center"/>
          </w:tcPr>
          <w:p w14:paraId="4E24079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性別平等教育課程或活動</w:t>
            </w:r>
          </w:p>
        </w:tc>
        <w:tc>
          <w:tcPr>
            <w:tcW w:w="992" w:type="dxa"/>
            <w:vAlign w:val="center"/>
          </w:tcPr>
          <w:p w14:paraId="57454FFA" w14:textId="28B8D81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</w:tcPr>
          <w:p w14:paraId="191A1545" w14:textId="5647A83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8AEBDAD" w14:textId="160C9A4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2AF65E0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性別平等教育法第17條</w:t>
            </w:r>
          </w:p>
          <w:p w14:paraId="1DE3F58E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 xml:space="preserve">  每學期至少4小時</w:t>
            </w:r>
          </w:p>
          <w:p w14:paraId="4D4FFE63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兒童及少年性剝削防制條例第4條每學年應辦理兒童及少年性剝削防治教育課程或教育宣導(建議融入合併)</w:t>
            </w:r>
          </w:p>
        </w:tc>
      </w:tr>
      <w:tr w:rsidR="00A83FEC" w:rsidRPr="007D6BBA" w14:paraId="15EE4DD1" w14:textId="77777777" w:rsidTr="00AB3C8C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54A2905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B885AA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909CA73" w14:textId="7C88336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上6</w:t>
            </w:r>
          </w:p>
        </w:tc>
        <w:tc>
          <w:tcPr>
            <w:tcW w:w="1347" w:type="dxa"/>
          </w:tcPr>
          <w:p w14:paraId="47A87046" w14:textId="1029799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23E806BF" w14:textId="222AA17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175794A5" w14:textId="77777777" w:rsidR="00A83FEC" w:rsidRPr="007D6BBA" w:rsidRDefault="00A83FEC" w:rsidP="00A83FEC">
            <w:pPr>
              <w:jc w:val="left"/>
              <w:rPr>
                <w:rFonts w:ascii="新細明體" w:hAnsi="新細明體"/>
                <w:color w:val="auto"/>
                <w:szCs w:val="20"/>
              </w:rPr>
            </w:pPr>
          </w:p>
        </w:tc>
      </w:tr>
      <w:tr w:rsidR="00A83FEC" w:rsidRPr="007D6BBA" w14:paraId="7CFC15D1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722C168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20691D7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9B8789" w14:textId="58807B7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上11</w:t>
            </w:r>
          </w:p>
        </w:tc>
        <w:tc>
          <w:tcPr>
            <w:tcW w:w="1347" w:type="dxa"/>
            <w:vAlign w:val="center"/>
          </w:tcPr>
          <w:p w14:paraId="18AB8CE8" w14:textId="540D510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084956C2" w14:textId="1DEA80B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009205FB" w14:textId="77777777" w:rsidR="00A83FEC" w:rsidRPr="007D6BBA" w:rsidRDefault="00A83FEC" w:rsidP="00A83FEC">
            <w:pPr>
              <w:jc w:val="left"/>
              <w:rPr>
                <w:rFonts w:ascii="新細明體" w:hAnsi="新細明體"/>
                <w:color w:val="auto"/>
                <w:szCs w:val="20"/>
              </w:rPr>
            </w:pPr>
          </w:p>
        </w:tc>
      </w:tr>
      <w:tr w:rsidR="00A83FEC" w:rsidRPr="007D6BBA" w14:paraId="1246C496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6DDDF68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746706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4521805" w14:textId="4858BA0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上16</w:t>
            </w:r>
          </w:p>
        </w:tc>
        <w:tc>
          <w:tcPr>
            <w:tcW w:w="1347" w:type="dxa"/>
            <w:vAlign w:val="center"/>
          </w:tcPr>
          <w:p w14:paraId="3C706F7A" w14:textId="0EE59EA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4071783B" w14:textId="1A04F73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5C1E524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65874F8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3FF065B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047AF24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AE3F1F" w14:textId="4B8BC9F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</w:t>
            </w:r>
          </w:p>
        </w:tc>
        <w:tc>
          <w:tcPr>
            <w:tcW w:w="1347" w:type="dxa"/>
            <w:vAlign w:val="center"/>
          </w:tcPr>
          <w:p w14:paraId="66B88F95" w14:textId="4CCF3D2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516922C4" w14:textId="4568EA4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6798A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349D92F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2A8C255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5D80320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0BE05B" w14:textId="64EFECE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下6</w:t>
            </w:r>
          </w:p>
        </w:tc>
        <w:tc>
          <w:tcPr>
            <w:tcW w:w="1347" w:type="dxa"/>
            <w:vAlign w:val="center"/>
          </w:tcPr>
          <w:p w14:paraId="54AAC42C" w14:textId="6360F8B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6349FE8" w14:textId="1A33772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1BE74B8B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9B2F743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31D90B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2</w:t>
            </w:r>
          </w:p>
        </w:tc>
        <w:tc>
          <w:tcPr>
            <w:tcW w:w="1781" w:type="dxa"/>
            <w:vMerge w:val="restart"/>
            <w:vAlign w:val="center"/>
          </w:tcPr>
          <w:p w14:paraId="70451EC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性侵害防治教育課程</w:t>
            </w:r>
          </w:p>
        </w:tc>
        <w:tc>
          <w:tcPr>
            <w:tcW w:w="992" w:type="dxa"/>
            <w:vAlign w:val="center"/>
          </w:tcPr>
          <w:p w14:paraId="26BBC7BD" w14:textId="436EDCB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下11</w:t>
            </w:r>
          </w:p>
        </w:tc>
        <w:tc>
          <w:tcPr>
            <w:tcW w:w="1347" w:type="dxa"/>
            <w:vAlign w:val="center"/>
          </w:tcPr>
          <w:p w14:paraId="0CEA5DBA" w14:textId="0F1773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61A67AA" w14:textId="11B55B2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E0795FD" w14:textId="77777777" w:rsidR="00A83FEC" w:rsidRPr="007D6BBA" w:rsidRDefault="00A83FEC" w:rsidP="00A83FEC">
            <w:pPr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性侵害犯罪防治法第7條</w:t>
            </w:r>
          </w:p>
          <w:p w14:paraId="5411CB59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70AA2B14" w14:textId="77777777" w:rsidTr="00F16281">
        <w:trPr>
          <w:trHeight w:val="286"/>
          <w:jc w:val="center"/>
        </w:trPr>
        <w:tc>
          <w:tcPr>
            <w:tcW w:w="624" w:type="dxa"/>
            <w:vMerge/>
          </w:tcPr>
          <w:p w14:paraId="71C4AEB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216E7E9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FC1D6F" w14:textId="757770A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下16</w:t>
            </w:r>
          </w:p>
        </w:tc>
        <w:tc>
          <w:tcPr>
            <w:tcW w:w="1347" w:type="dxa"/>
            <w:vAlign w:val="center"/>
          </w:tcPr>
          <w:p w14:paraId="31020158" w14:textId="02290C4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4FA5487" w14:textId="7BC8214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0289846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AB4AB6A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4B43842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783257B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5CB9A3" w14:textId="47B2ABA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064A8340" w14:textId="2C70931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7399EA57" w14:textId="75C8B120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72BFFF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C19BC8B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1020DB8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79176B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2854E8A" w14:textId="2F40008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347" w:type="dxa"/>
            <w:vAlign w:val="center"/>
          </w:tcPr>
          <w:p w14:paraId="4F22ACBE" w14:textId="4561F8A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0049E01A" w14:textId="5A8D6A9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D26FF3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639A8051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263076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3</w:t>
            </w:r>
          </w:p>
        </w:tc>
        <w:tc>
          <w:tcPr>
            <w:tcW w:w="1781" w:type="dxa"/>
            <w:vMerge w:val="restart"/>
            <w:vAlign w:val="center"/>
          </w:tcPr>
          <w:p w14:paraId="7C1EB06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環境教育課程</w:t>
            </w:r>
          </w:p>
        </w:tc>
        <w:tc>
          <w:tcPr>
            <w:tcW w:w="992" w:type="dxa"/>
            <w:vAlign w:val="center"/>
          </w:tcPr>
          <w:p w14:paraId="5905B225" w14:textId="77777777" w:rsidR="00A83FEC" w:rsidRPr="00327FBE" w:rsidRDefault="00A83FEC" w:rsidP="00A83FE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</w:t>
            </w:r>
          </w:p>
          <w:p w14:paraId="4062915F" w14:textId="4A901BB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347" w:type="dxa"/>
            <w:vAlign w:val="center"/>
          </w:tcPr>
          <w:p w14:paraId="206FD2A3" w14:textId="1584395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全校戶外教學</w:t>
            </w:r>
          </w:p>
        </w:tc>
        <w:tc>
          <w:tcPr>
            <w:tcW w:w="921" w:type="dxa"/>
            <w:vAlign w:val="center"/>
          </w:tcPr>
          <w:p w14:paraId="7CF08AFB" w14:textId="0C995E4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3550" w:type="dxa"/>
            <w:vMerge w:val="restart"/>
            <w:vAlign w:val="center"/>
          </w:tcPr>
          <w:p w14:paraId="3310C23C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>環境教育法第19條</w:t>
            </w:r>
          </w:p>
          <w:p w14:paraId="24F845CD" w14:textId="77777777" w:rsidR="00A83FEC" w:rsidRPr="007D6BBA" w:rsidRDefault="00A83FEC" w:rsidP="00A83FEC">
            <w:pPr>
              <w:rPr>
                <w:rFonts w:ascii="標楷體" w:eastAsia="標楷體" w:hAnsi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39FF89F9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939A22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730DABB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829D78" w14:textId="29612D6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23DFF1C4" w14:textId="4A29319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614AB8B4" w14:textId="0ACBDEA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0A9CBCB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41C71E3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1B5CEDBA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718AAF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64DBD7" w14:textId="4CC03FC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052B3D5" w14:textId="1679766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7FC994FE" w14:textId="10187CD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7365D15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36ECB7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7249DA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164B3E3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9F67D3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15EF64D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331BA9FC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4755035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75A0D64A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C8020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4</w:t>
            </w:r>
          </w:p>
        </w:tc>
        <w:tc>
          <w:tcPr>
            <w:tcW w:w="1781" w:type="dxa"/>
            <w:vMerge w:val="restart"/>
            <w:vAlign w:val="center"/>
          </w:tcPr>
          <w:p w14:paraId="0A66A05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家庭教育課程及活動</w:t>
            </w:r>
          </w:p>
        </w:tc>
        <w:tc>
          <w:tcPr>
            <w:tcW w:w="992" w:type="dxa"/>
            <w:vAlign w:val="center"/>
          </w:tcPr>
          <w:p w14:paraId="1E215277" w14:textId="72C1C9A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347" w:type="dxa"/>
            <w:vAlign w:val="center"/>
          </w:tcPr>
          <w:p w14:paraId="7F656F8D" w14:textId="0F6267B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717569A2" w14:textId="4D325D34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40625DF8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>家庭教育法第12條</w:t>
            </w:r>
          </w:p>
          <w:p w14:paraId="18BBBF26" w14:textId="77777777" w:rsidR="00A83FEC" w:rsidRPr="007D6BBA" w:rsidRDefault="00A83FEC" w:rsidP="00A83FEC">
            <w:pPr>
              <w:rPr>
                <w:rFonts w:ascii="標楷體" w:eastAsia="標楷體" w:hAnsi="標楷體" w:cs="標楷體"/>
                <w:dstrike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66C866D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649CBA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48164F0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E2DACC" w14:textId="202E7FC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347" w:type="dxa"/>
            <w:vAlign w:val="center"/>
          </w:tcPr>
          <w:p w14:paraId="0BF08560" w14:textId="32E93170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25396F5F" w14:textId="371A735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7724B8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6BBFB27D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11E160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A40E9A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50B250" w14:textId="0CC7F91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347" w:type="dxa"/>
            <w:vAlign w:val="center"/>
          </w:tcPr>
          <w:p w14:paraId="4DD59090" w14:textId="6EACE14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517B490" w14:textId="794BDB9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76C06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DA418DE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42F506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162C8E4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65C2F16" w14:textId="6E3394C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347" w:type="dxa"/>
            <w:vAlign w:val="center"/>
          </w:tcPr>
          <w:p w14:paraId="59873648" w14:textId="4BE08D2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33A5973" w14:textId="00942E2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60865CD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00A3A63E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3B5ACD0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5</w:t>
            </w:r>
          </w:p>
        </w:tc>
        <w:tc>
          <w:tcPr>
            <w:tcW w:w="1781" w:type="dxa"/>
            <w:vMerge w:val="restart"/>
            <w:vAlign w:val="center"/>
          </w:tcPr>
          <w:p w14:paraId="25791B6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家庭暴力防治課程</w:t>
            </w:r>
          </w:p>
        </w:tc>
        <w:tc>
          <w:tcPr>
            <w:tcW w:w="992" w:type="dxa"/>
            <w:vAlign w:val="center"/>
          </w:tcPr>
          <w:p w14:paraId="321C1FCC" w14:textId="415F8AB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7BFC9A7D" w14:textId="095A194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24BFB542" w14:textId="608971F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69996497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家庭暴力防治法第60條)</w:t>
            </w:r>
          </w:p>
          <w:p w14:paraId="3CB4D6DD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2B61C560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212D56B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3647B2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0D66ABE" w14:textId="13E7010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347" w:type="dxa"/>
            <w:vAlign w:val="center"/>
          </w:tcPr>
          <w:p w14:paraId="5CC9C0B5" w14:textId="201E542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42F2B6BF" w14:textId="468E953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745992CD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8D199FC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60DDB3F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344CE3A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C5E22C" w14:textId="66FF11E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3682726C" w14:textId="625FC514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456C7B2A" w14:textId="0F18868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DBDE39B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297E06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C0D28F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FE8A1E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991561" w14:textId="3AECCE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下20</w:t>
            </w:r>
          </w:p>
        </w:tc>
        <w:tc>
          <w:tcPr>
            <w:tcW w:w="1347" w:type="dxa"/>
            <w:vAlign w:val="center"/>
          </w:tcPr>
          <w:p w14:paraId="6DD6160F" w14:textId="29B98FA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491925E6" w14:textId="4EC822F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4CFCA7C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3B538050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7886B5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6</w:t>
            </w:r>
          </w:p>
        </w:tc>
        <w:tc>
          <w:tcPr>
            <w:tcW w:w="1781" w:type="dxa"/>
            <w:vMerge w:val="restart"/>
            <w:vAlign w:val="center"/>
          </w:tcPr>
          <w:p w14:paraId="778BC57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全民國防教育</w:t>
            </w:r>
          </w:p>
        </w:tc>
        <w:tc>
          <w:tcPr>
            <w:tcW w:w="992" w:type="dxa"/>
            <w:vAlign w:val="center"/>
          </w:tcPr>
          <w:p w14:paraId="48238202" w14:textId="6EF2A49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47" w:type="dxa"/>
            <w:vAlign w:val="center"/>
          </w:tcPr>
          <w:p w14:paraId="153F527B" w14:textId="6DA1118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921" w:type="dxa"/>
            <w:vAlign w:val="center"/>
          </w:tcPr>
          <w:p w14:paraId="394C04A9" w14:textId="572ACF7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345BA847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全民國防教育法第7條</w:t>
            </w:r>
          </w:p>
        </w:tc>
      </w:tr>
      <w:tr w:rsidR="009B61B6" w:rsidRPr="007D6BBA" w14:paraId="6FAE2C27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D6E52B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C67B4D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91295F" w14:textId="2B63CD49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8ECDAC3" w14:textId="77777777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019115A1" w14:textId="77777777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35F76A1A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9B61B6" w:rsidRPr="007D6BBA" w14:paraId="4769AD9E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7E0CF21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676DB4F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C859FD" w14:textId="643048C0" w:rsidR="009B61B6" w:rsidRPr="007D6BBA" w:rsidRDefault="009B61B6" w:rsidP="009B61B6">
            <w:pPr>
              <w:jc w:val="left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29311528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21" w:type="dxa"/>
            <w:vAlign w:val="center"/>
          </w:tcPr>
          <w:p w14:paraId="5B0555A1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76B2E0DE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9B61B6" w:rsidRPr="007D6BBA" w14:paraId="74A6E129" w14:textId="77777777" w:rsidTr="00F16281">
        <w:trPr>
          <w:trHeight w:val="407"/>
          <w:jc w:val="center"/>
        </w:trPr>
        <w:tc>
          <w:tcPr>
            <w:tcW w:w="624" w:type="dxa"/>
            <w:vMerge/>
          </w:tcPr>
          <w:p w14:paraId="3C3661BD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0D505340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966B9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6EAA08D8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21" w:type="dxa"/>
            <w:vAlign w:val="center"/>
          </w:tcPr>
          <w:p w14:paraId="0C223EE2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18D313AF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</w:tbl>
    <w:p w14:paraId="4118D1C3" w14:textId="77777777" w:rsidR="00984118" w:rsidRPr="007D6BBA" w:rsidRDefault="00984118" w:rsidP="0058489A">
      <w:pPr>
        <w:snapToGrid w:val="0"/>
        <w:spacing w:line="480" w:lineRule="atLeast"/>
        <w:ind w:left="705"/>
        <w:jc w:val="both"/>
        <w:rPr>
          <w:rFonts w:eastAsia="標楷體"/>
          <w:sz w:val="28"/>
        </w:rPr>
      </w:pPr>
    </w:p>
    <w:p w14:paraId="70340705" w14:textId="77777777" w:rsidR="00984118" w:rsidRPr="007D6BBA" w:rsidRDefault="00984118">
      <w:pPr>
        <w:widowControl/>
        <w:rPr>
          <w:rFonts w:eastAsia="標楷體"/>
          <w:sz w:val="28"/>
        </w:rPr>
      </w:pPr>
      <w:r w:rsidRPr="007D6BBA">
        <w:rPr>
          <w:rFonts w:eastAsia="標楷體"/>
          <w:sz w:val="28"/>
        </w:rPr>
        <w:br w:type="page"/>
      </w:r>
    </w:p>
    <w:p w14:paraId="0581F1DA" w14:textId="211B4AF9" w:rsidR="00EB7B65" w:rsidRPr="009B61B6" w:rsidRDefault="00CD536E" w:rsidP="009B61B6">
      <w:pPr>
        <w:pStyle w:val="a3"/>
        <w:numPr>
          <w:ilvl w:val="0"/>
          <w:numId w:val="3"/>
        </w:numPr>
        <w:snapToGrid w:val="0"/>
        <w:spacing w:line="480" w:lineRule="atLeast"/>
        <w:ind w:leftChars="0" w:left="705"/>
        <w:jc w:val="both"/>
        <w:rPr>
          <w:rFonts w:eastAsia="標楷體"/>
          <w:sz w:val="28"/>
        </w:rPr>
      </w:pPr>
      <w:r w:rsidRPr="009B61B6">
        <w:rPr>
          <w:rFonts w:eastAsia="標楷體"/>
          <w:sz w:val="28"/>
        </w:rPr>
        <w:lastRenderedPageBreak/>
        <w:t>學生畢業考後至畢業前課程活動之規劃安排</w:t>
      </w:r>
    </w:p>
    <w:tbl>
      <w:tblPr>
        <w:tblStyle w:val="a7"/>
        <w:tblW w:w="8929" w:type="dxa"/>
        <w:tblInd w:w="705" w:type="dxa"/>
        <w:tblLook w:val="04A0" w:firstRow="1" w:lastRow="0" w:firstColumn="1" w:lastColumn="0" w:noHBand="0" w:noVBand="1"/>
      </w:tblPr>
      <w:tblGrid>
        <w:gridCol w:w="2267"/>
        <w:gridCol w:w="2523"/>
        <w:gridCol w:w="2693"/>
        <w:gridCol w:w="1446"/>
      </w:tblGrid>
      <w:tr w:rsidR="007D6BBA" w:rsidRPr="007D6BBA" w14:paraId="56606CD8" w14:textId="77777777" w:rsidTr="00A76072">
        <w:trPr>
          <w:trHeight w:val="726"/>
        </w:trPr>
        <w:tc>
          <w:tcPr>
            <w:tcW w:w="2267" w:type="dxa"/>
            <w:vAlign w:val="center"/>
          </w:tcPr>
          <w:p w14:paraId="6527FC01" w14:textId="277AA0C2" w:rsidR="00B17727" w:rsidRPr="007D6BBA" w:rsidRDefault="009B61B6" w:rsidP="001566A6">
            <w:pPr>
              <w:snapToGrid w:val="0"/>
              <w:jc w:val="right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56775DE" wp14:editId="04DF2E5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44450</wp:posOffset>
                      </wp:positionV>
                      <wp:extent cx="1234440" cy="403860"/>
                      <wp:effectExtent l="0" t="0" r="41910" b="34290"/>
                      <wp:wrapNone/>
                      <wp:docPr id="8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4440" cy="403860"/>
                                <a:chOff x="0" y="0"/>
                                <a:chExt cx="1234440" cy="403860"/>
                              </a:xfrm>
                            </wpg:grpSpPr>
                            <wps:wsp>
                              <wps:cNvPr id="6" name="直線接點 6"/>
                              <wps:cNvCnPr/>
                              <wps:spPr>
                                <a:xfrm>
                                  <a:off x="0" y="0"/>
                                  <a:ext cx="634365" cy="40386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直線接點 7"/>
                              <wps:cNvCnPr/>
                              <wps:spPr>
                                <a:xfrm>
                                  <a:off x="9525" y="0"/>
                                  <a:ext cx="1224915" cy="26098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B2A8BDB" id="群組 8" o:spid="_x0000_s1026" style="position:absolute;margin-left:.3pt;margin-top:3.5pt;width:97.2pt;height:31.8pt;z-index:251663360;mso-width-relative:margin;mso-height-relative:margin" coordsize="12344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">
                      <v:line id="直線接點 6" o:spid="_x0000_s1027" style="position:absolute;visibility:visible;mso-wrap-style:square" from="0,0" to="6343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      <v:stroke joinstyle="miter"/>
                      </v:line>
                      <v:line id="直線接點 7" o:spid="_x0000_s1028" style="position:absolute;visibility:visible;mso-wrap-style:square" from="95,0" to="12344,2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B17727" w:rsidRPr="007D6BBA">
              <w:rPr>
                <w:rFonts w:ascii="標楷體" w:eastAsia="標楷體" w:hAnsi="標楷體" w:hint="eastAsia"/>
                <w:color w:val="auto"/>
                <w:sz w:val="24"/>
              </w:rPr>
              <w:t xml:space="preserve">　　</w:t>
            </w:r>
            <w:r w:rsidR="00B17727" w:rsidRPr="007D6BBA">
              <w:rPr>
                <w:rFonts w:ascii="標楷體" w:eastAsia="標楷體" w:hAnsi="標楷體"/>
                <w:color w:val="auto"/>
                <w:sz w:val="24"/>
              </w:rPr>
              <w:t>週次</w:t>
            </w:r>
          </w:p>
          <w:p w14:paraId="49FB9AF7" w14:textId="77777777" w:rsidR="00B17727" w:rsidRPr="007D6BBA" w:rsidRDefault="00B17727" w:rsidP="001566A6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領域　　內容</w:t>
            </w:r>
          </w:p>
        </w:tc>
        <w:tc>
          <w:tcPr>
            <w:tcW w:w="2523" w:type="dxa"/>
            <w:vAlign w:val="center"/>
          </w:tcPr>
          <w:p w14:paraId="5474BF16" w14:textId="5ADEE259" w:rsidR="00B17727" w:rsidRPr="007D6BBA" w:rsidRDefault="00B17727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1DD3822A" w14:textId="5D30ED64" w:rsidR="00B17727" w:rsidRPr="007D6BBA" w:rsidRDefault="00B17727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8</w:t>
            </w:r>
          </w:p>
        </w:tc>
        <w:tc>
          <w:tcPr>
            <w:tcW w:w="1446" w:type="dxa"/>
            <w:vAlign w:val="center"/>
          </w:tcPr>
          <w:p w14:paraId="5635508F" w14:textId="383C5DE8" w:rsidR="00B17727" w:rsidRPr="007D6BBA" w:rsidRDefault="006629F8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9</w:t>
            </w:r>
          </w:p>
        </w:tc>
      </w:tr>
      <w:tr w:rsidR="00A83FEC" w:rsidRPr="007D6BBA" w14:paraId="029103BA" w14:textId="77777777" w:rsidTr="00A76072">
        <w:tc>
          <w:tcPr>
            <w:tcW w:w="2267" w:type="dxa"/>
            <w:vAlign w:val="center"/>
          </w:tcPr>
          <w:p w14:paraId="4C3C6DB7" w14:textId="6AB410D6" w:rsidR="00A83FEC" w:rsidRPr="007D6BBA" w:rsidRDefault="00A83FEC" w:rsidP="00A83FEC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國</w:t>
            </w:r>
            <w:r w:rsidRPr="00327FBE">
              <w:rPr>
                <w:rFonts w:ascii="標楷體" w:eastAsia="標楷體" w:hAnsi="標楷體"/>
                <w:b/>
                <w:color w:val="000000" w:themeColor="text1"/>
                <w:sz w:val="24"/>
              </w:rPr>
              <w:t>語</w:t>
            </w:r>
          </w:p>
        </w:tc>
        <w:tc>
          <w:tcPr>
            <w:tcW w:w="2523" w:type="dxa"/>
            <w:vAlign w:val="center"/>
          </w:tcPr>
          <w:p w14:paraId="4549D7C0" w14:textId="18F6D8BC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3CE6CB86" w14:textId="50E550E1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 w:val="restart"/>
            <w:vAlign w:val="center"/>
          </w:tcPr>
          <w:p w14:paraId="7D1AA74C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畢業典禮週</w:t>
            </w:r>
          </w:p>
        </w:tc>
      </w:tr>
      <w:tr w:rsidR="00A83FEC" w:rsidRPr="007D6BBA" w14:paraId="0FDA9138" w14:textId="77777777" w:rsidTr="00A76072">
        <w:tc>
          <w:tcPr>
            <w:tcW w:w="2267" w:type="dxa"/>
            <w:vAlign w:val="center"/>
          </w:tcPr>
          <w:p w14:paraId="1048A674" w14:textId="651F9764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本土語</w:t>
            </w:r>
          </w:p>
        </w:tc>
        <w:tc>
          <w:tcPr>
            <w:tcW w:w="2523" w:type="dxa"/>
            <w:vAlign w:val="center"/>
          </w:tcPr>
          <w:p w14:paraId="4E26663E" w14:textId="07FFCFD1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2693" w:type="dxa"/>
            <w:vAlign w:val="center"/>
          </w:tcPr>
          <w:p w14:paraId="322D288C" w14:textId="7BD43B6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09795C67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A83FEC" w:rsidRPr="007D6BBA" w14:paraId="14AA851C" w14:textId="77777777" w:rsidTr="00A76072">
        <w:tc>
          <w:tcPr>
            <w:tcW w:w="2267" w:type="dxa"/>
            <w:vAlign w:val="center"/>
          </w:tcPr>
          <w:p w14:paraId="4F01D4DB" w14:textId="0FF26C86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英語</w:t>
            </w:r>
          </w:p>
        </w:tc>
        <w:tc>
          <w:tcPr>
            <w:tcW w:w="2523" w:type="dxa"/>
            <w:vAlign w:val="center"/>
          </w:tcPr>
          <w:p w14:paraId="144FA24A" w14:textId="623A1576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E11A45C" w14:textId="69564654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5DB2F19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0B6176D9" w14:textId="77777777" w:rsidTr="00A76072">
        <w:tc>
          <w:tcPr>
            <w:tcW w:w="2267" w:type="dxa"/>
            <w:vAlign w:val="center"/>
          </w:tcPr>
          <w:p w14:paraId="6CC15165" w14:textId="5B62EF38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數學</w:t>
            </w:r>
          </w:p>
        </w:tc>
        <w:tc>
          <w:tcPr>
            <w:tcW w:w="2523" w:type="dxa"/>
            <w:vAlign w:val="center"/>
          </w:tcPr>
          <w:p w14:paraId="4F5C81CE" w14:textId="7D80219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2AECAE41" w14:textId="37958D6D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54E5B51A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191E6661" w14:textId="77777777" w:rsidTr="00A76072">
        <w:tc>
          <w:tcPr>
            <w:tcW w:w="2267" w:type="dxa"/>
            <w:vAlign w:val="center"/>
          </w:tcPr>
          <w:p w14:paraId="3519127D" w14:textId="0722C5CC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社會</w:t>
            </w:r>
          </w:p>
        </w:tc>
        <w:tc>
          <w:tcPr>
            <w:tcW w:w="2523" w:type="dxa"/>
            <w:vAlign w:val="center"/>
          </w:tcPr>
          <w:p w14:paraId="1DE70CF8" w14:textId="5C0AE6C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3E94B7A" w14:textId="2943EE3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680168CD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23786502" w14:textId="77777777" w:rsidTr="00A76072">
        <w:tc>
          <w:tcPr>
            <w:tcW w:w="2267" w:type="dxa"/>
            <w:vAlign w:val="center"/>
          </w:tcPr>
          <w:p w14:paraId="3E4A4BEA" w14:textId="480E4854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自然與生活科技</w:t>
            </w:r>
          </w:p>
        </w:tc>
        <w:tc>
          <w:tcPr>
            <w:tcW w:w="2523" w:type="dxa"/>
            <w:vAlign w:val="center"/>
          </w:tcPr>
          <w:p w14:paraId="434F1E15" w14:textId="66F990DC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4D41EFCF" w14:textId="0F3739A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/>
            <w:vAlign w:val="center"/>
          </w:tcPr>
          <w:p w14:paraId="7599AC6A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773EF6E0" w14:textId="77777777" w:rsidTr="00A76072">
        <w:tc>
          <w:tcPr>
            <w:tcW w:w="2267" w:type="dxa"/>
            <w:vAlign w:val="center"/>
          </w:tcPr>
          <w:p w14:paraId="5CC7B300" w14:textId="6545F919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藝術與人文</w:t>
            </w:r>
          </w:p>
        </w:tc>
        <w:tc>
          <w:tcPr>
            <w:tcW w:w="2523" w:type="dxa"/>
            <w:vAlign w:val="center"/>
          </w:tcPr>
          <w:p w14:paraId="742AE675" w14:textId="48722D1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2CD80014" w14:textId="5F38B29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7587D68E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000EF6D6" w14:textId="77777777" w:rsidTr="00A76072">
        <w:tc>
          <w:tcPr>
            <w:tcW w:w="2267" w:type="dxa"/>
            <w:vAlign w:val="center"/>
          </w:tcPr>
          <w:p w14:paraId="4591E1CA" w14:textId="343D9C4C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綜合活動</w:t>
            </w:r>
          </w:p>
        </w:tc>
        <w:tc>
          <w:tcPr>
            <w:tcW w:w="2523" w:type="dxa"/>
            <w:vAlign w:val="center"/>
          </w:tcPr>
          <w:p w14:paraId="088FEA50" w14:textId="3AA1E720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41CB012" w14:textId="702C967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2B9B4E13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736D665D" w14:textId="77777777" w:rsidTr="00A76072">
        <w:tc>
          <w:tcPr>
            <w:tcW w:w="2267" w:type="dxa"/>
            <w:vAlign w:val="center"/>
          </w:tcPr>
          <w:p w14:paraId="5920319A" w14:textId="6143ECB5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健康與體育</w:t>
            </w:r>
          </w:p>
        </w:tc>
        <w:tc>
          <w:tcPr>
            <w:tcW w:w="2523" w:type="dxa"/>
            <w:vAlign w:val="center"/>
          </w:tcPr>
          <w:p w14:paraId="431BD430" w14:textId="05DCD5F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DA8047D" w14:textId="0409220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舞蹈彩排</w:t>
            </w:r>
          </w:p>
        </w:tc>
        <w:tc>
          <w:tcPr>
            <w:tcW w:w="1446" w:type="dxa"/>
            <w:vMerge/>
            <w:vAlign w:val="center"/>
          </w:tcPr>
          <w:p w14:paraId="51C0FB16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197EF9" w:rsidRPr="007D6BBA" w14:paraId="6F24D21E" w14:textId="77777777" w:rsidTr="00A76072">
        <w:tc>
          <w:tcPr>
            <w:tcW w:w="2267" w:type="dxa"/>
            <w:vAlign w:val="center"/>
          </w:tcPr>
          <w:p w14:paraId="46FCE2CA" w14:textId="400EE36C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多元文化(彈性)</w:t>
            </w:r>
          </w:p>
        </w:tc>
        <w:tc>
          <w:tcPr>
            <w:tcW w:w="2523" w:type="dxa"/>
            <w:vAlign w:val="center"/>
          </w:tcPr>
          <w:p w14:paraId="6E953386" w14:textId="16377BCE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上岐小鐵人-長跑</w:t>
            </w:r>
          </w:p>
        </w:tc>
        <w:tc>
          <w:tcPr>
            <w:tcW w:w="2693" w:type="dxa"/>
            <w:vAlign w:val="center"/>
          </w:tcPr>
          <w:p w14:paraId="6CE69B35" w14:textId="699551F2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65DD2016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197EF9" w:rsidRPr="007D6BBA" w14:paraId="25D76E27" w14:textId="77777777" w:rsidTr="00AB3C8C">
        <w:tc>
          <w:tcPr>
            <w:tcW w:w="2267" w:type="dxa"/>
            <w:vAlign w:val="center"/>
          </w:tcPr>
          <w:p w14:paraId="729DB8D7" w14:textId="58FCB86A" w:rsidR="00197EF9" w:rsidRPr="007D6BBA" w:rsidRDefault="00197EF9" w:rsidP="00A83FEC">
            <w:pPr>
              <w:jc w:val="center"/>
              <w:rPr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理解</w:t>
            </w: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(彈性)</w:t>
            </w:r>
          </w:p>
        </w:tc>
        <w:tc>
          <w:tcPr>
            <w:tcW w:w="2523" w:type="dxa"/>
            <w:vAlign w:val="center"/>
          </w:tcPr>
          <w:p w14:paraId="27C8F855" w14:textId="71F094ED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63EBA1D4" w14:textId="2B08EB4B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61AC30C2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5065CF88" w14:textId="77777777" w:rsidTr="00AB3C8C">
        <w:tc>
          <w:tcPr>
            <w:tcW w:w="2267" w:type="dxa"/>
            <w:vAlign w:val="center"/>
          </w:tcPr>
          <w:p w14:paraId="07A10901" w14:textId="3AF658F3" w:rsidR="00197EF9" w:rsidRPr="007D6BBA" w:rsidRDefault="00197EF9" w:rsidP="00A83FEC">
            <w:pPr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資訊(彈性)</w:t>
            </w:r>
          </w:p>
        </w:tc>
        <w:tc>
          <w:tcPr>
            <w:tcW w:w="2523" w:type="dxa"/>
            <w:vAlign w:val="center"/>
          </w:tcPr>
          <w:p w14:paraId="47E32B47" w14:textId="1CE84E4A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71001A4E" w14:textId="64C3EC68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校刊製作</w:t>
            </w:r>
          </w:p>
        </w:tc>
        <w:tc>
          <w:tcPr>
            <w:tcW w:w="1446" w:type="dxa"/>
            <w:vMerge/>
            <w:vAlign w:val="center"/>
          </w:tcPr>
          <w:p w14:paraId="2BFE2889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2CA81BBA" w14:textId="77777777" w:rsidTr="00AB3C8C">
        <w:tc>
          <w:tcPr>
            <w:tcW w:w="2267" w:type="dxa"/>
            <w:vAlign w:val="center"/>
          </w:tcPr>
          <w:p w14:paraId="54A98251" w14:textId="0536D699" w:rsidR="00197EF9" w:rsidRPr="007D6BBA" w:rsidRDefault="00197EF9" w:rsidP="00A83FEC">
            <w:pPr>
              <w:jc w:val="center"/>
              <w:rPr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數學(彈性)</w:t>
            </w:r>
          </w:p>
        </w:tc>
        <w:tc>
          <w:tcPr>
            <w:tcW w:w="2523" w:type="dxa"/>
            <w:vAlign w:val="center"/>
          </w:tcPr>
          <w:p w14:paraId="05F94774" w14:textId="01C9D368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4736E171" w14:textId="7B5A1231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F737DA6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6F07EC6D" w14:textId="77777777" w:rsidTr="00AB3C8C">
        <w:tc>
          <w:tcPr>
            <w:tcW w:w="2267" w:type="dxa"/>
            <w:vAlign w:val="center"/>
          </w:tcPr>
          <w:p w14:paraId="7EB9C3D7" w14:textId="6C5FAAAF" w:rsidR="00197EF9" w:rsidRPr="00327FBE" w:rsidRDefault="00197EF9" w:rsidP="00197EF9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校本藝術</w:t>
            </w: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(彈性)</w:t>
            </w:r>
          </w:p>
        </w:tc>
        <w:tc>
          <w:tcPr>
            <w:tcW w:w="2523" w:type="dxa"/>
            <w:vAlign w:val="center"/>
          </w:tcPr>
          <w:p w14:paraId="379B045E" w14:textId="4C6DCC88" w:rsidR="00197EF9" w:rsidRPr="00197EF9" w:rsidRDefault="00197EF9" w:rsidP="00197EF9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51036E54" w14:textId="2B4C5F1D" w:rsidR="00197EF9" w:rsidRPr="00197EF9" w:rsidRDefault="00197EF9" w:rsidP="00197EF9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Align w:val="center"/>
          </w:tcPr>
          <w:p w14:paraId="0BAC60BD" w14:textId="77777777" w:rsidR="00197EF9" w:rsidRPr="007D6BBA" w:rsidRDefault="00197EF9" w:rsidP="00197EF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D07D9AE" w14:textId="77777777" w:rsidR="00A76072" w:rsidRDefault="00A76072" w:rsidP="00A76072">
      <w:p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</w:p>
    <w:p w14:paraId="540C6222" w14:textId="7A1B869B" w:rsidR="00A332A3" w:rsidRPr="00993E73" w:rsidRDefault="00A332A3" w:rsidP="008C0900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993E73">
        <w:rPr>
          <w:rFonts w:eastAsia="標楷體"/>
          <w:color w:val="000000" w:themeColor="text1"/>
          <w:sz w:val="28"/>
        </w:rPr>
        <w:t>新課綱校訂課程整體架構規劃表</w:t>
      </w:r>
    </w:p>
    <w:tbl>
      <w:tblPr>
        <w:tblStyle w:val="a7"/>
        <w:tblW w:w="8925" w:type="dxa"/>
        <w:tblInd w:w="704" w:type="dxa"/>
        <w:tblLook w:val="04A0" w:firstRow="1" w:lastRow="0" w:firstColumn="1" w:lastColumn="0" w:noHBand="0" w:noVBand="1"/>
      </w:tblPr>
      <w:tblGrid>
        <w:gridCol w:w="709"/>
        <w:gridCol w:w="1559"/>
        <w:gridCol w:w="2552"/>
        <w:gridCol w:w="646"/>
        <w:gridCol w:w="576"/>
        <w:gridCol w:w="577"/>
        <w:gridCol w:w="576"/>
        <w:gridCol w:w="577"/>
        <w:gridCol w:w="576"/>
        <w:gridCol w:w="577"/>
      </w:tblGrid>
      <w:tr w:rsidR="00472F61" w:rsidRPr="00472F61" w14:paraId="1524EA74" w14:textId="77777777" w:rsidTr="005F43F9">
        <w:trPr>
          <w:trHeight w:val="360"/>
        </w:trPr>
        <w:tc>
          <w:tcPr>
            <w:tcW w:w="709" w:type="dxa"/>
            <w:vMerge w:val="restart"/>
            <w:vAlign w:val="center"/>
          </w:tcPr>
          <w:p w14:paraId="7A1D877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類別</w:t>
            </w:r>
          </w:p>
          <w:p w14:paraId="59E2ED9E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代碼</w:t>
            </w:r>
          </w:p>
        </w:tc>
        <w:tc>
          <w:tcPr>
            <w:tcW w:w="1559" w:type="dxa"/>
            <w:vMerge w:val="restart"/>
            <w:vAlign w:val="center"/>
          </w:tcPr>
          <w:p w14:paraId="71C2BD4F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課程名稱</w:t>
            </w:r>
          </w:p>
        </w:tc>
        <w:tc>
          <w:tcPr>
            <w:tcW w:w="2552" w:type="dxa"/>
            <w:vMerge w:val="restart"/>
            <w:vAlign w:val="center"/>
          </w:tcPr>
          <w:p w14:paraId="56E563A7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課程重點</w:t>
            </w:r>
          </w:p>
        </w:tc>
        <w:tc>
          <w:tcPr>
            <w:tcW w:w="646" w:type="dxa"/>
            <w:vMerge w:val="restart"/>
          </w:tcPr>
          <w:p w14:paraId="392CE37F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每週</w:t>
            </w:r>
            <w:r w:rsidRPr="00472F61">
              <w:rPr>
                <w:rFonts w:ascii="標楷體" w:eastAsia="標楷體" w:hAnsi="標楷體"/>
                <w:b/>
                <w:color w:val="000000" w:themeColor="text1"/>
              </w:rPr>
              <w:br/>
              <w:t>節數</w:t>
            </w:r>
          </w:p>
        </w:tc>
        <w:tc>
          <w:tcPr>
            <w:tcW w:w="3459" w:type="dxa"/>
            <w:gridSpan w:val="6"/>
            <w:vAlign w:val="center"/>
          </w:tcPr>
          <w:p w14:paraId="0A205336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實施年級</w:t>
            </w:r>
          </w:p>
        </w:tc>
      </w:tr>
      <w:tr w:rsidR="00472F61" w:rsidRPr="00472F61" w14:paraId="5C24F29C" w14:textId="77777777" w:rsidTr="005F43F9">
        <w:trPr>
          <w:trHeight w:val="360"/>
        </w:trPr>
        <w:tc>
          <w:tcPr>
            <w:tcW w:w="709" w:type="dxa"/>
            <w:vMerge/>
            <w:vAlign w:val="center"/>
          </w:tcPr>
          <w:p w14:paraId="4443219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5E6C28DE" w14:textId="77777777" w:rsidR="00A332A3" w:rsidRPr="00472F61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52" w:type="dxa"/>
            <w:vMerge/>
          </w:tcPr>
          <w:p w14:paraId="7668C162" w14:textId="77777777" w:rsidR="00A332A3" w:rsidRPr="00472F61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646" w:type="dxa"/>
            <w:vMerge/>
          </w:tcPr>
          <w:p w14:paraId="2BCFCCA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DEB0CD7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一</w:t>
            </w:r>
          </w:p>
        </w:tc>
        <w:tc>
          <w:tcPr>
            <w:tcW w:w="577" w:type="dxa"/>
            <w:vAlign w:val="center"/>
          </w:tcPr>
          <w:p w14:paraId="1D587CB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</w:p>
        </w:tc>
        <w:tc>
          <w:tcPr>
            <w:tcW w:w="576" w:type="dxa"/>
            <w:vAlign w:val="center"/>
          </w:tcPr>
          <w:p w14:paraId="66B4F51B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三</w:t>
            </w:r>
          </w:p>
        </w:tc>
        <w:tc>
          <w:tcPr>
            <w:tcW w:w="577" w:type="dxa"/>
            <w:vAlign w:val="center"/>
          </w:tcPr>
          <w:p w14:paraId="472C065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四</w:t>
            </w:r>
          </w:p>
        </w:tc>
        <w:tc>
          <w:tcPr>
            <w:tcW w:w="576" w:type="dxa"/>
            <w:vAlign w:val="center"/>
          </w:tcPr>
          <w:p w14:paraId="7EFC294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五</w:t>
            </w:r>
          </w:p>
        </w:tc>
        <w:tc>
          <w:tcPr>
            <w:tcW w:w="577" w:type="dxa"/>
            <w:vAlign w:val="center"/>
          </w:tcPr>
          <w:p w14:paraId="2AC82AF6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六</w:t>
            </w:r>
          </w:p>
        </w:tc>
      </w:tr>
      <w:tr w:rsidR="00A83FEC" w:rsidRPr="00472F61" w14:paraId="386E8318" w14:textId="77777777" w:rsidTr="00AB3C8C">
        <w:tc>
          <w:tcPr>
            <w:tcW w:w="709" w:type="dxa"/>
            <w:vAlign w:val="center"/>
          </w:tcPr>
          <w:p w14:paraId="107C434F" w14:textId="662252E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0A2EF21D" w14:textId="7E1ED66A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閱讀</w:t>
            </w:r>
            <w:r w:rsidR="00197EF9">
              <w:rPr>
                <w:rFonts w:ascii="標楷體" w:eastAsia="標楷體" w:hAnsi="標楷體" w:hint="eastAsia"/>
                <w:color w:val="000000" w:themeColor="text1"/>
              </w:rPr>
              <w:t>理解</w:t>
            </w:r>
          </w:p>
        </w:tc>
        <w:tc>
          <w:tcPr>
            <w:tcW w:w="2552" w:type="dxa"/>
            <w:vAlign w:val="center"/>
          </w:tcPr>
          <w:p w14:paraId="460AEFCB" w14:textId="47532520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透過多樣化的文本帶領學生探討不同議題。</w:t>
            </w:r>
          </w:p>
        </w:tc>
        <w:tc>
          <w:tcPr>
            <w:tcW w:w="646" w:type="dxa"/>
            <w:vAlign w:val="center"/>
          </w:tcPr>
          <w:p w14:paraId="2C9E0D7F" w14:textId="5BC4155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4678974E" w14:textId="0C7386D8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B5160D5" w14:textId="4708D6F3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BFC8886" w14:textId="79337D9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420E388C" w14:textId="3F67E85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9C31B8" w14:textId="1048399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2C3809" w14:textId="3DD5A78D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188B6AA8" w14:textId="77777777" w:rsidTr="00AB3C8C">
        <w:tc>
          <w:tcPr>
            <w:tcW w:w="709" w:type="dxa"/>
            <w:vAlign w:val="center"/>
          </w:tcPr>
          <w:p w14:paraId="02A7F0B0" w14:textId="48899C52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559" w:type="dxa"/>
            <w:vAlign w:val="center"/>
          </w:tcPr>
          <w:p w14:paraId="7FC92F8E" w14:textId="623ED64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校本藝術</w:t>
            </w:r>
          </w:p>
        </w:tc>
        <w:tc>
          <w:tcPr>
            <w:tcW w:w="2552" w:type="dxa"/>
            <w:vAlign w:val="center"/>
          </w:tcPr>
          <w:p w14:paraId="64324D74" w14:textId="1FAFF9A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低年級律動課程促進孩童表演能力，中年級烏克麗麗課程培養孩子聽覺藝術能力，高年級陶藝課程訓練孩童手作之能力。</w:t>
            </w:r>
          </w:p>
        </w:tc>
        <w:tc>
          <w:tcPr>
            <w:tcW w:w="646" w:type="dxa"/>
            <w:vAlign w:val="center"/>
          </w:tcPr>
          <w:p w14:paraId="78D23713" w14:textId="3D093F8E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3397CF3C" w14:textId="26D7F3CB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61F60A09" w14:textId="45B077F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EBE1EC" w14:textId="4767130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1246EEBB" w14:textId="4183ECB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46414729" w14:textId="7D1D02C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5153D7D2" w14:textId="5D0014AF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3F9790DA" w14:textId="77777777" w:rsidTr="00AB3C8C">
        <w:tc>
          <w:tcPr>
            <w:tcW w:w="709" w:type="dxa"/>
            <w:vAlign w:val="center"/>
          </w:tcPr>
          <w:p w14:paraId="378780EE" w14:textId="67266499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6469F264" w14:textId="46EE386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多元文化</w:t>
            </w:r>
          </w:p>
        </w:tc>
        <w:tc>
          <w:tcPr>
            <w:tcW w:w="2552" w:type="dxa"/>
            <w:vAlign w:val="center"/>
          </w:tcPr>
          <w:p w14:paraId="4F84CE8E" w14:textId="3BF73DD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透國英語了解到不同國家之文化民俗節慶。</w:t>
            </w:r>
          </w:p>
        </w:tc>
        <w:tc>
          <w:tcPr>
            <w:tcW w:w="646" w:type="dxa"/>
            <w:vAlign w:val="center"/>
          </w:tcPr>
          <w:p w14:paraId="34F4EA77" w14:textId="170CE45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65DCC">
              <w:rPr>
                <w:rFonts w:ascii="標楷體" w:eastAsia="標楷體" w:hAnsi="標楷體" w:hint="eastAsia"/>
                <w:color w:val="0070C0"/>
              </w:rPr>
              <w:t>1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~2</w:t>
            </w:r>
          </w:p>
        </w:tc>
        <w:tc>
          <w:tcPr>
            <w:tcW w:w="576" w:type="dxa"/>
            <w:vAlign w:val="center"/>
          </w:tcPr>
          <w:p w14:paraId="32D398A5" w14:textId="64A1632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7A93BB5E" w14:textId="1E66B9AC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08805A7" w14:textId="65EDCCC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D4D9EED" w14:textId="6ED5F19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5D6B9F9" w14:textId="20A12A82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265DCC">
              <w:rPr>
                <w:rFonts w:ascii="Segoe UI Emoji" w:eastAsia="Segoe UI Emoji" w:hAnsi="Segoe UI Emoji" w:cs="Segoe UI Emoji"/>
                <w:color w:val="0070C0"/>
              </w:rPr>
              <w:t>●</w:t>
            </w:r>
          </w:p>
        </w:tc>
        <w:tc>
          <w:tcPr>
            <w:tcW w:w="577" w:type="dxa"/>
            <w:vAlign w:val="center"/>
          </w:tcPr>
          <w:p w14:paraId="09A95110" w14:textId="61E8872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265DCC">
              <w:rPr>
                <w:rFonts w:ascii="Segoe UI Emoji" w:eastAsia="Segoe UI Emoji" w:hAnsi="Segoe UI Emoji" w:cs="Segoe UI Emoji"/>
                <w:color w:val="0070C0"/>
              </w:rPr>
              <w:t>●</w:t>
            </w:r>
          </w:p>
        </w:tc>
      </w:tr>
      <w:tr w:rsidR="00A83FEC" w:rsidRPr="00472F61" w14:paraId="1AAA0218" w14:textId="77777777" w:rsidTr="00197EF9">
        <w:trPr>
          <w:trHeight w:val="930"/>
        </w:trPr>
        <w:tc>
          <w:tcPr>
            <w:tcW w:w="709" w:type="dxa"/>
            <w:vAlign w:val="center"/>
          </w:tcPr>
          <w:p w14:paraId="349CE452" w14:textId="3096D44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01EFF190" w14:textId="255A056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資訊</w:t>
            </w:r>
          </w:p>
        </w:tc>
        <w:tc>
          <w:tcPr>
            <w:tcW w:w="2552" w:type="dxa"/>
            <w:vAlign w:val="center"/>
          </w:tcPr>
          <w:p w14:paraId="6D12D7A2" w14:textId="098E0BF3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透過資訊科技的協助探討學校週邊各領域相關議題等。</w:t>
            </w:r>
          </w:p>
        </w:tc>
        <w:tc>
          <w:tcPr>
            <w:tcW w:w="646" w:type="dxa"/>
            <w:vAlign w:val="center"/>
          </w:tcPr>
          <w:p w14:paraId="06E75625" w14:textId="296D205A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73E09065" w14:textId="7777777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0910736C" w14:textId="7777777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728AC1B" w14:textId="5A7EE39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E5F78A6" w14:textId="50ED7829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FA46746" w14:textId="41279D1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1AC2A5" w14:textId="27C2D0F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197EF9" w:rsidRPr="00472F61" w14:paraId="2AA9A727" w14:textId="77777777" w:rsidTr="00AB3C8C">
        <w:trPr>
          <w:trHeight w:val="150"/>
        </w:trPr>
        <w:tc>
          <w:tcPr>
            <w:tcW w:w="709" w:type="dxa"/>
            <w:vAlign w:val="center"/>
          </w:tcPr>
          <w:p w14:paraId="20718B55" w14:textId="6A8B933A" w:rsidR="00197EF9" w:rsidRPr="00327FBE" w:rsidRDefault="00265DCC" w:rsidP="00197EF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3EFAFC8B" w14:textId="039FC95F" w:rsidR="00197EF9" w:rsidRPr="00327FBE" w:rsidRDefault="00197EF9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數學</w:t>
            </w:r>
          </w:p>
        </w:tc>
        <w:tc>
          <w:tcPr>
            <w:tcW w:w="2552" w:type="dxa"/>
            <w:vAlign w:val="center"/>
          </w:tcPr>
          <w:p w14:paraId="3DB730F8" w14:textId="17392B45" w:rsidR="00197EF9" w:rsidRPr="00327FBE" w:rsidRDefault="00993E73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中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年級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能解決生活情境中，三位數除以二位數的問題。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高年級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能做小數的生活應用；能解決生活情境中，能做多位小數的大小比較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37DE7715" w14:textId="23FD00AE" w:rsidR="00197EF9" w:rsidRPr="00327FBE" w:rsidRDefault="00197EF9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6C8B2410" w14:textId="77777777" w:rsidR="00197EF9" w:rsidRPr="00472F61" w:rsidRDefault="00197EF9" w:rsidP="00197E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0F365EF" w14:textId="77777777" w:rsidR="00197EF9" w:rsidRPr="00472F61" w:rsidRDefault="00197EF9" w:rsidP="00197E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49A5FDD" w14:textId="77777777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15C5330" w14:textId="38D86D79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DF0313A" w14:textId="61EC80B7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29D6147" w14:textId="4912CA71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41C95DEF" w14:textId="77777777" w:rsidTr="003B0217">
        <w:trPr>
          <w:trHeight w:val="1575"/>
        </w:trPr>
        <w:tc>
          <w:tcPr>
            <w:tcW w:w="709" w:type="dxa"/>
            <w:vAlign w:val="center"/>
          </w:tcPr>
          <w:p w14:paraId="4D3878F9" w14:textId="079C00F9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</w:t>
            </w:r>
          </w:p>
        </w:tc>
        <w:tc>
          <w:tcPr>
            <w:tcW w:w="1559" w:type="dxa"/>
            <w:vAlign w:val="center"/>
          </w:tcPr>
          <w:p w14:paraId="0A85B423" w14:textId="662CDA77" w:rsidR="00A83FEC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保存好岐藝</w:t>
            </w:r>
          </w:p>
        </w:tc>
        <w:tc>
          <w:tcPr>
            <w:tcW w:w="2552" w:type="dxa"/>
            <w:vAlign w:val="center"/>
          </w:tcPr>
          <w:p w14:paraId="465C67B9" w14:textId="121A5D70" w:rsidR="003B0217" w:rsidRPr="00472F61" w:rsidRDefault="003B0217" w:rsidP="003B021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【與聲音對話】覺察生活中的聲音，帶領學童了解其背後涵意，最終建立聲音與生活的連結。</w:t>
            </w:r>
            <w:r w:rsidRPr="00472F6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62040935" w14:textId="5BD36292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4FE230C3" w14:textId="187F5833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3758201" w14:textId="68674D14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E09400C" w14:textId="4CD3866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03EAE47B" w14:textId="5E04ED1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54BE72C" w14:textId="7E07F8EB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2BF06E6F" w14:textId="12E55BB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</w:tr>
      <w:tr w:rsidR="003B0217" w:rsidRPr="00472F61" w14:paraId="7C14E154" w14:textId="77777777" w:rsidTr="003B0217">
        <w:trPr>
          <w:trHeight w:val="180"/>
        </w:trPr>
        <w:tc>
          <w:tcPr>
            <w:tcW w:w="709" w:type="dxa"/>
            <w:vAlign w:val="center"/>
          </w:tcPr>
          <w:p w14:paraId="49093AED" w14:textId="62B667B9" w:rsidR="003B0217" w:rsidRDefault="003B0217" w:rsidP="00A83FE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022666A6" w14:textId="59B3520F" w:rsidR="003B0217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金岐異世界</w:t>
            </w:r>
          </w:p>
        </w:tc>
        <w:tc>
          <w:tcPr>
            <w:tcW w:w="2552" w:type="dxa"/>
            <w:vAlign w:val="center"/>
          </w:tcPr>
          <w:p w14:paraId="163CABE6" w14:textId="4F1C4F01" w:rsidR="003B0217" w:rsidRPr="00327FBE" w:rsidRDefault="00993E73" w:rsidP="00993E7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讓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學生能夠回憶烈嶼區所見到的鳥類，藉由觀察鳥類圖鑑，認識烈嶼區鳥類，並說明出其運動、食性、習性等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309B55DF" w14:textId="598CCC35" w:rsidR="003B0217" w:rsidRPr="00327FBE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523A2926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1C49682E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72E6A3A" w14:textId="025AA22E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5AAE11C7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2ECEFE9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6BC97B6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</w:tr>
      <w:tr w:rsidR="003B0217" w:rsidRPr="00472F61" w14:paraId="04CDB571" w14:textId="77777777" w:rsidTr="00AB3C8C">
        <w:trPr>
          <w:trHeight w:val="165"/>
        </w:trPr>
        <w:tc>
          <w:tcPr>
            <w:tcW w:w="709" w:type="dxa"/>
            <w:vAlign w:val="center"/>
          </w:tcPr>
          <w:p w14:paraId="4D69E745" w14:textId="0AB5FC7A" w:rsidR="003B0217" w:rsidRDefault="003B0217" w:rsidP="00A83FE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72DA306F" w14:textId="7E8AC77E" w:rsidR="003B0217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香芋在一起</w:t>
            </w:r>
          </w:p>
        </w:tc>
        <w:tc>
          <w:tcPr>
            <w:tcW w:w="2552" w:type="dxa"/>
            <w:vAlign w:val="center"/>
          </w:tcPr>
          <w:p w14:paraId="37810185" w14:textId="370F3CBC" w:rsidR="003B0217" w:rsidRPr="00327FBE" w:rsidRDefault="00993E73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認識家鄉的農作物</w:t>
            </w:r>
            <w:r w:rsidRPr="00993E73">
              <w:rPr>
                <w:rFonts w:ascii="標楷體" w:eastAsia="標楷體" w:hAnsi="標楷體"/>
                <w:color w:val="000000" w:themeColor="text1"/>
              </w:rPr>
              <w:t>: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學生能了解家鄉的環境與作物的依存關係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6B241412" w14:textId="098304C5" w:rsidR="003B0217" w:rsidRPr="00327FBE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6222DEB0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6EC5F25B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AEF86E5" w14:textId="6A0C836B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216C028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DD68485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79A68874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</w:tr>
      <w:tr w:rsidR="00A83FEC" w:rsidRPr="00472F61" w14:paraId="6B45DC67" w14:textId="77777777" w:rsidTr="00AB3C8C">
        <w:tc>
          <w:tcPr>
            <w:tcW w:w="4820" w:type="dxa"/>
            <w:gridSpan w:val="3"/>
            <w:vAlign w:val="center"/>
          </w:tcPr>
          <w:p w14:paraId="5EAB2F53" w14:textId="77777777" w:rsidR="00A83FEC" w:rsidRPr="00472F61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72F6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每週校訂課程總節數</w:t>
            </w:r>
          </w:p>
          <w:p w14:paraId="7BAA8BFA" w14:textId="7D55D6C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(</w:t>
            </w:r>
            <w:r w:rsidRPr="00472F61">
              <w:rPr>
                <w:rFonts w:ascii="標楷體" w:eastAsia="標楷體" w:hAnsi="標楷體"/>
                <w:color w:val="000000" w:themeColor="text1"/>
                <w:szCs w:val="28"/>
              </w:rPr>
              <w:t>低年級</w:t>
            </w: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2-4節、中年級3-</w:t>
            </w:r>
            <w:r w:rsidRPr="00472F61">
              <w:rPr>
                <w:rFonts w:ascii="標楷體" w:eastAsia="標楷體" w:hAnsi="標楷體"/>
                <w:color w:val="000000" w:themeColor="text1"/>
                <w:szCs w:val="28"/>
              </w:rPr>
              <w:t>6節</w:t>
            </w: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、高年級4-7節)</w:t>
            </w:r>
          </w:p>
        </w:tc>
        <w:tc>
          <w:tcPr>
            <w:tcW w:w="646" w:type="dxa"/>
          </w:tcPr>
          <w:p w14:paraId="58C8E457" w14:textId="7777777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DECB473" w14:textId="31597A32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577" w:type="dxa"/>
            <w:vAlign w:val="center"/>
          </w:tcPr>
          <w:p w14:paraId="6CD36742" w14:textId="47F6BB03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576" w:type="dxa"/>
            <w:vAlign w:val="center"/>
          </w:tcPr>
          <w:p w14:paraId="052D33C2" w14:textId="58BF2ABF" w:rsidR="00A83FEC" w:rsidRPr="00472F61" w:rsidRDefault="00197EF9" w:rsidP="00A83FEC">
            <w:pPr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577" w:type="dxa"/>
            <w:vAlign w:val="center"/>
          </w:tcPr>
          <w:p w14:paraId="322758CB" w14:textId="7AE290A2" w:rsidR="00A83FEC" w:rsidRPr="00472F61" w:rsidRDefault="00265DCC" w:rsidP="00A83FEC">
            <w:pPr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576" w:type="dxa"/>
            <w:vAlign w:val="center"/>
          </w:tcPr>
          <w:p w14:paraId="2A8629E1" w14:textId="43EFBEA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577" w:type="dxa"/>
            <w:vAlign w:val="center"/>
          </w:tcPr>
          <w:p w14:paraId="7801772C" w14:textId="5F72528D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</w:tr>
    </w:tbl>
    <w:p w14:paraId="06691C69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/>
          <w:sz w:val="22"/>
        </w:rPr>
        <w:t>表格列數不足請自行新增；實施年級請以「</w:t>
      </w:r>
      <w:r w:rsidRPr="00A76072">
        <w:rPr>
          <w:rFonts w:eastAsia="標楷體"/>
          <w:sz w:val="22"/>
        </w:rPr>
        <w:t>●</w:t>
      </w:r>
      <w:r w:rsidRPr="00A76072">
        <w:rPr>
          <w:rFonts w:eastAsia="標楷體"/>
          <w:sz w:val="22"/>
        </w:rPr>
        <w:t>」表示</w:t>
      </w:r>
    </w:p>
    <w:p w14:paraId="31150C3B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/>
          <w:sz w:val="22"/>
        </w:rPr>
        <w:t>校訂課程類別代碼：</w:t>
      </w:r>
    </w:p>
    <w:p w14:paraId="0F8303D6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 w:hint="eastAsia"/>
          <w:sz w:val="22"/>
        </w:rPr>
        <w:t>A</w:t>
      </w:r>
      <w:r w:rsidRPr="00A76072">
        <w:rPr>
          <w:rFonts w:eastAsia="標楷體" w:hint="eastAsia"/>
          <w:sz w:val="22"/>
        </w:rPr>
        <w:t>統整性主題</w:t>
      </w:r>
      <w:r w:rsidRPr="00A76072">
        <w:rPr>
          <w:rFonts w:eastAsia="標楷體" w:hint="eastAsia"/>
          <w:sz w:val="22"/>
        </w:rPr>
        <w:t>/</w:t>
      </w:r>
      <w:r w:rsidRPr="00A76072">
        <w:rPr>
          <w:rFonts w:eastAsia="標楷體" w:hint="eastAsia"/>
          <w:sz w:val="22"/>
        </w:rPr>
        <w:t>專題</w:t>
      </w:r>
      <w:r w:rsidRPr="00A76072">
        <w:rPr>
          <w:rFonts w:eastAsia="標楷體" w:hint="eastAsia"/>
          <w:sz w:val="22"/>
        </w:rPr>
        <w:t>/</w:t>
      </w:r>
      <w:r w:rsidRPr="00A76072">
        <w:rPr>
          <w:rFonts w:eastAsia="標楷體" w:hint="eastAsia"/>
          <w:sz w:val="22"/>
        </w:rPr>
        <w:t>議題探究課程</w:t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  <w:t>B</w:t>
      </w:r>
      <w:r w:rsidRPr="00A76072">
        <w:rPr>
          <w:rFonts w:eastAsia="標楷體" w:hint="eastAsia"/>
          <w:sz w:val="22"/>
        </w:rPr>
        <w:t>社團活動與技藝課程</w:t>
      </w:r>
    </w:p>
    <w:p w14:paraId="3036D866" w14:textId="11BABE5D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 w:hint="eastAsia"/>
          <w:sz w:val="22"/>
        </w:rPr>
        <w:t>C</w:t>
      </w:r>
      <w:r w:rsidRPr="00A76072">
        <w:rPr>
          <w:rFonts w:eastAsia="標楷體"/>
          <w:sz w:val="22"/>
        </w:rPr>
        <w:t xml:space="preserve"> </w:t>
      </w:r>
      <w:r w:rsidRPr="00A76072">
        <w:rPr>
          <w:rFonts w:eastAsia="標楷體" w:hint="eastAsia"/>
          <w:sz w:val="22"/>
        </w:rPr>
        <w:t>其他類課程</w:t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  <w:t xml:space="preserve">D </w:t>
      </w:r>
      <w:r w:rsidRPr="00A76072">
        <w:rPr>
          <w:rFonts w:eastAsia="標楷體" w:hint="eastAsia"/>
          <w:sz w:val="22"/>
        </w:rPr>
        <w:t>特殊需求領域課程</w:t>
      </w:r>
    </w:p>
    <w:p w14:paraId="07112B66" w14:textId="77777777" w:rsidR="008C0900" w:rsidRDefault="008C0900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1F1587B1" w14:textId="21139393" w:rsidR="00E520CE" w:rsidRPr="008C0900" w:rsidRDefault="00407C6D" w:rsidP="006913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課程實施與評鑑規劃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1"/>
        <w:gridCol w:w="1938"/>
        <w:gridCol w:w="1267"/>
        <w:gridCol w:w="1072"/>
        <w:gridCol w:w="1310"/>
        <w:gridCol w:w="1461"/>
        <w:gridCol w:w="1499"/>
      </w:tblGrid>
      <w:tr w:rsidR="007D6BBA" w:rsidRPr="007D6BBA" w14:paraId="769D77AB" w14:textId="77777777" w:rsidTr="00F01A9A">
        <w:trPr>
          <w:jc w:val="center"/>
        </w:trPr>
        <w:tc>
          <w:tcPr>
            <w:tcW w:w="1061" w:type="dxa"/>
          </w:tcPr>
          <w:p w14:paraId="204C3352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評鑑項目</w:t>
            </w:r>
          </w:p>
        </w:tc>
        <w:tc>
          <w:tcPr>
            <w:tcW w:w="1938" w:type="dxa"/>
          </w:tcPr>
          <w:p w14:paraId="2659A5C2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資</w:t>
            </w:r>
            <w:r w:rsidRPr="007D6BBA">
              <w:rPr>
                <w:rFonts w:eastAsia="標楷體" w:hint="eastAsia"/>
              </w:rPr>
              <w:t>料</w:t>
            </w:r>
            <w:r w:rsidRPr="007D6BBA">
              <w:rPr>
                <w:rFonts w:eastAsia="標楷體"/>
              </w:rPr>
              <w:t>來源</w:t>
            </w:r>
          </w:p>
        </w:tc>
        <w:tc>
          <w:tcPr>
            <w:tcW w:w="1267" w:type="dxa"/>
          </w:tcPr>
          <w:p w14:paraId="5838DC91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評鑑方法</w:t>
            </w:r>
          </w:p>
        </w:tc>
        <w:tc>
          <w:tcPr>
            <w:tcW w:w="1072" w:type="dxa"/>
          </w:tcPr>
          <w:p w14:paraId="18727F65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評鑑工具</w:t>
            </w:r>
          </w:p>
        </w:tc>
        <w:tc>
          <w:tcPr>
            <w:tcW w:w="1310" w:type="dxa"/>
          </w:tcPr>
          <w:p w14:paraId="7B8DFB90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評鑑人員</w:t>
            </w:r>
          </w:p>
        </w:tc>
        <w:tc>
          <w:tcPr>
            <w:tcW w:w="1461" w:type="dxa"/>
          </w:tcPr>
          <w:p w14:paraId="10F8B428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評鑑時間</w:t>
            </w:r>
          </w:p>
        </w:tc>
        <w:tc>
          <w:tcPr>
            <w:tcW w:w="1499" w:type="dxa"/>
          </w:tcPr>
          <w:p w14:paraId="30242B4A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評鑑結果運用</w:t>
            </w:r>
          </w:p>
        </w:tc>
      </w:tr>
      <w:tr w:rsidR="00A83FEC" w:rsidRPr="007D6BBA" w14:paraId="06434AFF" w14:textId="77777777" w:rsidTr="00F01A9A">
        <w:trPr>
          <w:cantSplit/>
          <w:trHeight w:val="1797"/>
          <w:jc w:val="center"/>
        </w:trPr>
        <w:tc>
          <w:tcPr>
            <w:tcW w:w="1061" w:type="dxa"/>
          </w:tcPr>
          <w:p w14:paraId="1204C765" w14:textId="79AD971B" w:rsidR="00A83FEC" w:rsidRPr="00F01A9A" w:rsidRDefault="00A83FEC" w:rsidP="00A83FEC">
            <w:pPr>
              <w:jc w:val="both"/>
              <w:rPr>
                <w:rFonts w:eastAsia="標楷體"/>
                <w:color w:val="0D0D0D" w:themeColor="text1" w:themeTint="F2"/>
              </w:rPr>
            </w:pPr>
            <w:r w:rsidRPr="00F01A9A">
              <w:rPr>
                <w:rFonts w:eastAsia="標楷體" w:hint="eastAsia"/>
                <w:color w:val="0D0D0D" w:themeColor="text1" w:themeTint="F2"/>
              </w:rPr>
              <w:t>課程組織運作</w:t>
            </w:r>
          </w:p>
        </w:tc>
        <w:tc>
          <w:tcPr>
            <w:tcW w:w="1938" w:type="dxa"/>
            <w:vAlign w:val="center"/>
          </w:tcPr>
          <w:p w14:paraId="138AE331" w14:textId="77777777" w:rsidR="00A83FEC" w:rsidRPr="00F01A9A" w:rsidRDefault="00A83FEC" w:rsidP="00A83FEC">
            <w:pPr>
              <w:numPr>
                <w:ilvl w:val="0"/>
                <w:numId w:val="40"/>
              </w:numPr>
              <w:jc w:val="both"/>
              <w:rPr>
                <w:rFonts w:ascii="標楷體" w:eastAsia="標楷體" w:hAnsi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課發會會議記錄</w:t>
            </w:r>
          </w:p>
          <w:p w14:paraId="523A965B" w14:textId="77777777" w:rsidR="00A83FEC" w:rsidRPr="00F01A9A" w:rsidRDefault="00A83FEC" w:rsidP="00A83FEC">
            <w:pPr>
              <w:numPr>
                <w:ilvl w:val="0"/>
                <w:numId w:val="40"/>
              </w:numPr>
              <w:jc w:val="both"/>
              <w:rPr>
                <w:rFonts w:ascii="標楷體" w:eastAsia="標楷體" w:hAnsi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領域教學研究會會議記錄</w:t>
            </w:r>
          </w:p>
          <w:p w14:paraId="61949B45" w14:textId="77777777" w:rsidR="00F01A9A" w:rsidRPr="00F01A9A" w:rsidRDefault="00A83FEC" w:rsidP="00F01A9A">
            <w:pPr>
              <w:pStyle w:val="a3"/>
              <w:numPr>
                <w:ilvl w:val="0"/>
                <w:numId w:val="40"/>
              </w:numPr>
              <w:ind w:leftChars="0"/>
              <w:jc w:val="both"/>
              <w:rPr>
                <w:rFonts w:eastAsia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課程計畫</w:t>
            </w:r>
          </w:p>
          <w:p w14:paraId="3E56E0FF" w14:textId="109516D8" w:rsidR="00F01A9A" w:rsidRPr="00F01A9A" w:rsidRDefault="00F01A9A" w:rsidP="00F01A9A">
            <w:pPr>
              <w:pStyle w:val="a3"/>
              <w:ind w:leftChars="0" w:left="360"/>
              <w:jc w:val="both"/>
              <w:rPr>
                <w:rFonts w:eastAsia="標楷體"/>
                <w:color w:val="0D0D0D" w:themeColor="text1" w:themeTint="F2"/>
              </w:rPr>
            </w:pPr>
          </w:p>
        </w:tc>
        <w:tc>
          <w:tcPr>
            <w:tcW w:w="1267" w:type="dxa"/>
            <w:vAlign w:val="center"/>
          </w:tcPr>
          <w:p w14:paraId="0FE8B170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會議討論意見調查</w:t>
            </w:r>
          </w:p>
          <w:p w14:paraId="6CEBCE7B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471F9C8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D5D38C0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602702E" w14:textId="1FA31C52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4F823554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5BBC17B0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  <w:p w14:paraId="59E59513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3884E03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794E772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B757D2C" w14:textId="5144B28E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5382BFA9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全體課發會委員</w:t>
            </w:r>
          </w:p>
          <w:p w14:paraId="59FF9A93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7F25B98E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539A59B8" w14:textId="3DD9CD9F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751ADC4C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視評鑑項目之性質擬訂適合的評鑑時間</w:t>
            </w:r>
          </w:p>
          <w:p w14:paraId="228233A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609D6DA" w14:textId="67B22CE5" w:rsidR="00F01A9A" w:rsidRPr="008C0900" w:rsidRDefault="00F01A9A" w:rsidP="00A83FEC">
            <w:pPr>
              <w:rPr>
                <w:rFonts w:eastAsia="標楷體"/>
                <w:color w:val="FF0000"/>
                <w:spacing w:val="-20"/>
              </w:rPr>
            </w:pPr>
          </w:p>
        </w:tc>
        <w:tc>
          <w:tcPr>
            <w:tcW w:w="1499" w:type="dxa"/>
            <w:vAlign w:val="center"/>
          </w:tcPr>
          <w:p w14:paraId="654C6F13" w14:textId="77777777" w:rsidR="00F01A9A" w:rsidRDefault="00A83FEC" w:rsidP="00F01A9A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  <w:p w14:paraId="62843DCA" w14:textId="58827E6C" w:rsidR="00F01A9A" w:rsidRPr="008C0900" w:rsidRDefault="00F01A9A" w:rsidP="00F01A9A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3E7B14EC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5EA0DF98" w14:textId="28C89DA4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課程規劃</w:t>
            </w:r>
          </w:p>
        </w:tc>
        <w:tc>
          <w:tcPr>
            <w:tcW w:w="1938" w:type="dxa"/>
            <w:vAlign w:val="center"/>
          </w:tcPr>
          <w:p w14:paraId="3354736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49DCBDB7" w14:textId="77777777" w:rsidR="00A83FEC" w:rsidRPr="00327FBE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555A625E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3.教師專業社群</w:t>
            </w:r>
          </w:p>
          <w:p w14:paraId="19355951" w14:textId="3466FA43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077C83D9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  <w:p w14:paraId="4EDACB3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AB1C27C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07EE4E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EB02B87" w14:textId="6D9B9B94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2F20C4FE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會議討論題綱</w:t>
            </w:r>
          </w:p>
          <w:p w14:paraId="173211E7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76E5854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70DE272" w14:textId="05AC624C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4143B5E1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5E372E77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404E1AB9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325FCBB7" w14:textId="5DA56263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05FE6945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6-12月</w:t>
            </w:r>
          </w:p>
          <w:p w14:paraId="0C192DF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D055BE2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1A2D04F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FBF0A28" w14:textId="2CBC4E27" w:rsidR="00F01A9A" w:rsidRPr="008C0900" w:rsidRDefault="00F01A9A" w:rsidP="00A83FEC">
            <w:pPr>
              <w:rPr>
                <w:rFonts w:eastAsia="標楷體"/>
                <w:color w:val="FF0000"/>
                <w:spacing w:val="-20"/>
              </w:rPr>
            </w:pPr>
          </w:p>
        </w:tc>
        <w:tc>
          <w:tcPr>
            <w:tcW w:w="1499" w:type="dxa"/>
            <w:vAlign w:val="center"/>
          </w:tcPr>
          <w:p w14:paraId="2E1E2D0F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提供各領域課程調整課程計畫參考</w:t>
            </w:r>
          </w:p>
          <w:p w14:paraId="56B3616E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2BED842" w14:textId="4F0EEE02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0090652B" w14:textId="77777777" w:rsidTr="00F01A9A">
        <w:trPr>
          <w:cantSplit/>
          <w:trHeight w:val="2349"/>
          <w:jc w:val="center"/>
        </w:trPr>
        <w:tc>
          <w:tcPr>
            <w:tcW w:w="1061" w:type="dxa"/>
          </w:tcPr>
          <w:p w14:paraId="12DE7D60" w14:textId="0B97C863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</w:t>
            </w:r>
          </w:p>
        </w:tc>
        <w:tc>
          <w:tcPr>
            <w:tcW w:w="1938" w:type="dxa"/>
            <w:vAlign w:val="center"/>
          </w:tcPr>
          <w:p w14:paraId="58EF3D47" w14:textId="77777777" w:rsidR="00A83FEC" w:rsidRPr="00327FBE" w:rsidRDefault="00A83FEC" w:rsidP="00A83FEC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6D0EB949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39064704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0DF2FFB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BECABCE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261026A" w14:textId="4ADC5C39" w:rsidR="00A83FEC" w:rsidRPr="008C0900" w:rsidRDefault="00A83FEC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68E72652" w14:textId="77777777" w:rsidR="00A83FEC" w:rsidRPr="00327FBE" w:rsidRDefault="00A83FEC" w:rsidP="00A83FEC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1.文件分析</w:t>
            </w:r>
          </w:p>
          <w:p w14:paraId="3B75C94F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2.檢核</w:t>
            </w:r>
          </w:p>
          <w:p w14:paraId="30B8B025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84A4A1E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50A301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187BF5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EA66770" w14:textId="06B5FAEC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1BB40544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  <w:p w14:paraId="7E6D998E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4DA8DAB1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61DA86C0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17705469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4FC3A38D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0E60DF05" w14:textId="0E67EF21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444D6BBA" w14:textId="77777777" w:rsidR="00A83FEC" w:rsidRPr="00327FBE" w:rsidRDefault="00A83FEC" w:rsidP="00F01A9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1.全體課程發展委員會成員</w:t>
            </w:r>
          </w:p>
          <w:p w14:paraId="692A94E3" w14:textId="77777777" w:rsidR="00A83FEC" w:rsidRPr="00327FBE" w:rsidRDefault="00A83FEC" w:rsidP="00F01A9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2.各學習領域課程小組</w:t>
            </w:r>
          </w:p>
          <w:p w14:paraId="0F63F77D" w14:textId="77777777" w:rsidR="00F01A9A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3.縣教育聘請課程專家及審查小組</w:t>
            </w:r>
          </w:p>
          <w:p w14:paraId="15620387" w14:textId="59ACDDE2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594A7648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上學期8月份、下學期2月份</w:t>
            </w:r>
          </w:p>
          <w:p w14:paraId="18A89A2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72D7BAB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F662E3E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0930314" w14:textId="5F354B74" w:rsidR="00F01A9A" w:rsidRPr="00F01A9A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0B7B9BE3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提供課發會及各領域任課教師修訂學校課程架構及課程教學計畫</w:t>
            </w:r>
          </w:p>
          <w:p w14:paraId="2E08D38C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42D8570D" w14:textId="1A9C8420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6860548F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3E85D520" w14:textId="774FE19B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課程實施成效</w:t>
            </w:r>
          </w:p>
        </w:tc>
        <w:tc>
          <w:tcPr>
            <w:tcW w:w="1938" w:type="dxa"/>
            <w:vAlign w:val="center"/>
          </w:tcPr>
          <w:p w14:paraId="4E8EF33E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1.自編教材或學習單</w:t>
            </w:r>
          </w:p>
          <w:p w14:paraId="5D16612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2.教學現場觀察</w:t>
            </w:r>
          </w:p>
          <w:p w14:paraId="3E9AB20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3.補救教學之設計與實施</w:t>
            </w:r>
          </w:p>
          <w:p w14:paraId="3E468195" w14:textId="4FAD40C3" w:rsidR="00A83FEC" w:rsidRPr="008C0900" w:rsidRDefault="00A83FEC" w:rsidP="00A83FEC">
            <w:pPr>
              <w:jc w:val="both"/>
              <w:rPr>
                <w:rFonts w:eastAsia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4.教學檔案</w:t>
            </w:r>
          </w:p>
        </w:tc>
        <w:tc>
          <w:tcPr>
            <w:tcW w:w="1267" w:type="dxa"/>
            <w:vAlign w:val="center"/>
          </w:tcPr>
          <w:p w14:paraId="449A60D7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  <w:p w14:paraId="7181F670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</w:t>
            </w:r>
          </w:p>
          <w:p w14:paraId="7C1D70B5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現場觀察</w:t>
            </w:r>
          </w:p>
          <w:p w14:paraId="1079D86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D708D1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1E60F64" w14:textId="21D81AD4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7A89FF78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51E072E2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  <w:p w14:paraId="2AA41A4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7491B96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582EF4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B83A83B" w14:textId="1B1A913D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65428156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4368B894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5B2138B3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家長代表</w:t>
            </w:r>
          </w:p>
          <w:p w14:paraId="091A2671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5D86BE8E" w14:textId="237DD4AB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24890BB0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每年1月份、7月份</w:t>
            </w:r>
          </w:p>
          <w:p w14:paraId="38921E8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8AAE93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FC2466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63D12D3" w14:textId="2D5461DD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4B132885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  <w:p w14:paraId="504E56AF" w14:textId="193B288A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3F3E13F9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5298E962" w14:textId="4034655E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行政支援與資源整合</w:t>
            </w:r>
          </w:p>
        </w:tc>
        <w:tc>
          <w:tcPr>
            <w:tcW w:w="1938" w:type="dxa"/>
            <w:vAlign w:val="center"/>
          </w:tcPr>
          <w:p w14:paraId="3521A329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1.各項推動業務之擬訂與執行</w:t>
            </w:r>
          </w:p>
          <w:p w14:paraId="667D37D4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</w:t>
            </w:r>
          </w:p>
          <w:p w14:paraId="37DBD445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3.經費使用分配</w:t>
            </w:r>
          </w:p>
          <w:p w14:paraId="076B3C8E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7FEB83A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789DD1AE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41EE5C17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229C134A" w14:textId="6CD3BB58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11C71E6D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1.各項計畫及執行成效</w:t>
            </w:r>
          </w:p>
          <w:p w14:paraId="1EE6EE07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</w:t>
            </w:r>
          </w:p>
          <w:p w14:paraId="704FC215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3.經費使用進度</w:t>
            </w:r>
          </w:p>
          <w:p w14:paraId="3ED596C4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F897D6F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589CC6A3" w14:textId="1C463F63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4DFA7F52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  <w:p w14:paraId="1DF35C23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2.教學設備管理與借用記錄表</w:t>
            </w:r>
          </w:p>
          <w:p w14:paraId="2C37FF16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3.經費使用結報進度</w:t>
            </w:r>
          </w:p>
          <w:p w14:paraId="7109C9A4" w14:textId="77777777" w:rsidR="00F01A9A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  <w:p w14:paraId="23498BFC" w14:textId="1C225B0C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6D0B94E7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1.學校相關行政人員</w:t>
            </w:r>
          </w:p>
          <w:p w14:paraId="705C4EF0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2.縣輔導團</w:t>
            </w:r>
          </w:p>
          <w:p w14:paraId="204D321E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3.學校全體教師</w:t>
            </w:r>
          </w:p>
          <w:p w14:paraId="40FA5208" w14:textId="77777777" w:rsidR="00A83FEC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4.學校經費稽核人員</w:t>
            </w:r>
          </w:p>
          <w:p w14:paraId="5E29E14F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7B57CD4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8E9F41E" w14:textId="4C887626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2A29740F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1.配合教育局到校視導辦理</w:t>
            </w:r>
          </w:p>
          <w:p w14:paraId="13563EA4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2.學校教師適時反應</w:t>
            </w:r>
          </w:p>
          <w:p w14:paraId="7B41AE01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3.經費使用期限</w:t>
            </w:r>
          </w:p>
          <w:p w14:paraId="21BD535A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77336840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0A33672C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00D91B52" w14:textId="6EADCF39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5981EF8E" w14:textId="77777777" w:rsidR="00A83FEC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提供各行政人員推動業務參考</w:t>
            </w:r>
          </w:p>
          <w:p w14:paraId="68CFF16D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C6DD072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BE263D4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71CA19E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0710FED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C7CD5A9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3F9BFC1" w14:textId="1CF3C003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</w:tr>
    </w:tbl>
    <w:p w14:paraId="3252CF60" w14:textId="77777777" w:rsidR="0043681C" w:rsidRPr="007D6BBA" w:rsidRDefault="0043681C" w:rsidP="008C0900">
      <w:pPr>
        <w:snapToGrid w:val="0"/>
        <w:spacing w:line="480" w:lineRule="atLeast"/>
        <w:jc w:val="both"/>
      </w:pPr>
    </w:p>
    <w:sectPr w:rsidR="0043681C" w:rsidRPr="007D6BBA" w:rsidSect="00A7607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DF1FA" w14:textId="77777777" w:rsidR="00E54928" w:rsidRDefault="00E54928" w:rsidP="00F16281">
      <w:r>
        <w:separator/>
      </w:r>
    </w:p>
  </w:endnote>
  <w:endnote w:type="continuationSeparator" w:id="0">
    <w:p w14:paraId="1BF15469" w14:textId="77777777" w:rsidR="00E54928" w:rsidRDefault="00E54928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annotate TC Regular">
    <w:altName w:val="Times New Roman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6CFCF" w14:textId="77777777" w:rsidR="00E54928" w:rsidRDefault="00E54928" w:rsidP="00F16281">
      <w:r>
        <w:separator/>
      </w:r>
    </w:p>
  </w:footnote>
  <w:footnote w:type="continuationSeparator" w:id="0">
    <w:p w14:paraId="04D36955" w14:textId="77777777" w:rsidR="00E54928" w:rsidRDefault="00E54928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8F70DA"/>
    <w:multiLevelType w:val="hybridMultilevel"/>
    <w:tmpl w:val="79B0C3B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069B1AD0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0A51698C"/>
    <w:multiLevelType w:val="hybridMultilevel"/>
    <w:tmpl w:val="C650710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AF76084"/>
    <w:multiLevelType w:val="hybridMultilevel"/>
    <w:tmpl w:val="CFDE1E2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0F7778CF"/>
    <w:multiLevelType w:val="hybridMultilevel"/>
    <w:tmpl w:val="F62EDA44"/>
    <w:lvl w:ilvl="0" w:tplc="602836A8">
      <w:start w:val="1"/>
      <w:numFmt w:val="taiwaneseCountingThousand"/>
      <w:lvlText w:val="（%1）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0FE27171"/>
    <w:multiLevelType w:val="hybridMultilevel"/>
    <w:tmpl w:val="A8843EB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1DD0DC6"/>
    <w:multiLevelType w:val="hybridMultilevel"/>
    <w:tmpl w:val="3B06E55C"/>
    <w:lvl w:ilvl="0" w:tplc="8332BC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1FB7EF2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1A1F5D34"/>
    <w:multiLevelType w:val="hybridMultilevel"/>
    <w:tmpl w:val="BE7048D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A527C2A"/>
    <w:multiLevelType w:val="hybridMultilevel"/>
    <w:tmpl w:val="51886682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2D5E0A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4BD0CDA"/>
    <w:multiLevelType w:val="hybridMultilevel"/>
    <w:tmpl w:val="690207E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20809A6"/>
    <w:multiLevelType w:val="hybridMultilevel"/>
    <w:tmpl w:val="C39253D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27F00E5"/>
    <w:multiLevelType w:val="hybridMultilevel"/>
    <w:tmpl w:val="D93C702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AA7630B"/>
    <w:multiLevelType w:val="hybridMultilevel"/>
    <w:tmpl w:val="CEBA59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482045F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55A5F86"/>
    <w:multiLevelType w:val="hybridMultilevel"/>
    <w:tmpl w:val="9F644FC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6864BCA"/>
    <w:multiLevelType w:val="singleLevel"/>
    <w:tmpl w:val="C8E0AF14"/>
    <w:lvl w:ilvl="0">
      <w:start w:val="1"/>
      <w:numFmt w:val="taiwaneseCountingThousand"/>
      <w:suff w:val="nothing"/>
      <w:lvlText w:val="（%1）"/>
      <w:lvlJc w:val="left"/>
      <w:pPr>
        <w:ind w:left="2247" w:hanging="828"/>
      </w:pPr>
      <w:rPr>
        <w:rFonts w:hint="eastAsia"/>
        <w:b w:val="0"/>
      </w:rPr>
    </w:lvl>
  </w:abstractNum>
  <w:abstractNum w:abstractNumId="23">
    <w:nsid w:val="46E74083"/>
    <w:multiLevelType w:val="hybridMultilevel"/>
    <w:tmpl w:val="5F2233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74015D3"/>
    <w:multiLevelType w:val="hybridMultilevel"/>
    <w:tmpl w:val="DFAC84F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abstractNum w:abstractNumId="25">
    <w:nsid w:val="4A74107F"/>
    <w:multiLevelType w:val="hybridMultilevel"/>
    <w:tmpl w:val="3160ADB0"/>
    <w:lvl w:ilvl="0" w:tplc="0FA23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D4A5452"/>
    <w:multiLevelType w:val="hybridMultilevel"/>
    <w:tmpl w:val="0BDC67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27">
    <w:nsid w:val="4EEE434E"/>
    <w:multiLevelType w:val="hybridMultilevel"/>
    <w:tmpl w:val="738A15F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33F5C38"/>
    <w:multiLevelType w:val="hybridMultilevel"/>
    <w:tmpl w:val="DC16E8A4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560843E0"/>
    <w:multiLevelType w:val="hybridMultilevel"/>
    <w:tmpl w:val="08748AA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2">
    <w:nsid w:val="5EE135E4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0B65EC0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8AC4FE5"/>
    <w:multiLevelType w:val="hybridMultilevel"/>
    <w:tmpl w:val="A9385A9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6">
    <w:nsid w:val="6F3C10E5"/>
    <w:multiLevelType w:val="hybridMultilevel"/>
    <w:tmpl w:val="A068256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>
    <w:nsid w:val="738C1006"/>
    <w:multiLevelType w:val="hybridMultilevel"/>
    <w:tmpl w:val="B444093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FAE002E"/>
    <w:multiLevelType w:val="hybridMultilevel"/>
    <w:tmpl w:val="42869F0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num w:numId="1">
    <w:abstractNumId w:val="5"/>
  </w:num>
  <w:num w:numId="2">
    <w:abstractNumId w:val="12"/>
  </w:num>
  <w:num w:numId="3">
    <w:abstractNumId w:val="31"/>
  </w:num>
  <w:num w:numId="4">
    <w:abstractNumId w:val="1"/>
  </w:num>
  <w:num w:numId="5">
    <w:abstractNumId w:val="35"/>
  </w:num>
  <w:num w:numId="6">
    <w:abstractNumId w:val="37"/>
  </w:num>
  <w:num w:numId="7">
    <w:abstractNumId w:val="3"/>
  </w:num>
  <w:num w:numId="8">
    <w:abstractNumId w:val="29"/>
  </w:num>
  <w:num w:numId="9">
    <w:abstractNumId w:val="0"/>
  </w:num>
  <w:num w:numId="10">
    <w:abstractNumId w:val="39"/>
  </w:num>
  <w:num w:numId="11">
    <w:abstractNumId w:val="24"/>
  </w:num>
  <w:num w:numId="12">
    <w:abstractNumId w:val="8"/>
  </w:num>
  <w:num w:numId="13">
    <w:abstractNumId w:val="22"/>
  </w:num>
  <w:num w:numId="14">
    <w:abstractNumId w:val="10"/>
  </w:num>
  <w:num w:numId="15">
    <w:abstractNumId w:val="30"/>
  </w:num>
  <w:num w:numId="16">
    <w:abstractNumId w:val="23"/>
  </w:num>
  <w:num w:numId="17">
    <w:abstractNumId w:val="28"/>
  </w:num>
  <w:num w:numId="18">
    <w:abstractNumId w:val="21"/>
  </w:num>
  <w:num w:numId="19">
    <w:abstractNumId w:val="34"/>
  </w:num>
  <w:num w:numId="20">
    <w:abstractNumId w:val="38"/>
  </w:num>
  <w:num w:numId="21">
    <w:abstractNumId w:val="19"/>
  </w:num>
  <w:num w:numId="22">
    <w:abstractNumId w:val="36"/>
  </w:num>
  <w:num w:numId="23">
    <w:abstractNumId w:val="2"/>
  </w:num>
  <w:num w:numId="24">
    <w:abstractNumId w:val="14"/>
  </w:num>
  <w:num w:numId="25">
    <w:abstractNumId w:val="11"/>
  </w:num>
  <w:num w:numId="26">
    <w:abstractNumId w:val="32"/>
  </w:num>
  <w:num w:numId="27">
    <w:abstractNumId w:val="7"/>
  </w:num>
  <w:num w:numId="28">
    <w:abstractNumId w:val="27"/>
  </w:num>
  <w:num w:numId="29">
    <w:abstractNumId w:val="17"/>
  </w:num>
  <w:num w:numId="30">
    <w:abstractNumId w:val="6"/>
  </w:num>
  <w:num w:numId="31">
    <w:abstractNumId w:val="16"/>
  </w:num>
  <w:num w:numId="32">
    <w:abstractNumId w:val="15"/>
  </w:num>
  <w:num w:numId="33">
    <w:abstractNumId w:val="33"/>
  </w:num>
  <w:num w:numId="34">
    <w:abstractNumId w:val="9"/>
  </w:num>
  <w:num w:numId="35">
    <w:abstractNumId w:val="18"/>
  </w:num>
  <w:num w:numId="36">
    <w:abstractNumId w:val="13"/>
  </w:num>
  <w:num w:numId="37">
    <w:abstractNumId w:val="4"/>
  </w:num>
  <w:num w:numId="38">
    <w:abstractNumId w:val="20"/>
  </w:num>
  <w:num w:numId="39">
    <w:abstractNumId w:val="2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3F"/>
    <w:rsid w:val="00000A64"/>
    <w:rsid w:val="00001611"/>
    <w:rsid w:val="00015E07"/>
    <w:rsid w:val="000240D8"/>
    <w:rsid w:val="00026A02"/>
    <w:rsid w:val="00032388"/>
    <w:rsid w:val="0004209C"/>
    <w:rsid w:val="00053D43"/>
    <w:rsid w:val="00076A8F"/>
    <w:rsid w:val="00080900"/>
    <w:rsid w:val="00087C71"/>
    <w:rsid w:val="000A0EB6"/>
    <w:rsid w:val="000B731B"/>
    <w:rsid w:val="000C46C9"/>
    <w:rsid w:val="000D475B"/>
    <w:rsid w:val="000D71FD"/>
    <w:rsid w:val="000E01F8"/>
    <w:rsid w:val="000F30A2"/>
    <w:rsid w:val="0011248C"/>
    <w:rsid w:val="0011639F"/>
    <w:rsid w:val="00125014"/>
    <w:rsid w:val="00140FE7"/>
    <w:rsid w:val="001566A6"/>
    <w:rsid w:val="00164837"/>
    <w:rsid w:val="0016790D"/>
    <w:rsid w:val="00170394"/>
    <w:rsid w:val="0018304C"/>
    <w:rsid w:val="00184AA2"/>
    <w:rsid w:val="0019395B"/>
    <w:rsid w:val="00197EF9"/>
    <w:rsid w:val="001A0241"/>
    <w:rsid w:val="001B29C7"/>
    <w:rsid w:val="001E3AC3"/>
    <w:rsid w:val="001F73E3"/>
    <w:rsid w:val="00211FCA"/>
    <w:rsid w:val="002615C3"/>
    <w:rsid w:val="00265DCC"/>
    <w:rsid w:val="00281C45"/>
    <w:rsid w:val="0029475F"/>
    <w:rsid w:val="0031476D"/>
    <w:rsid w:val="00321495"/>
    <w:rsid w:val="0033351E"/>
    <w:rsid w:val="00355F7E"/>
    <w:rsid w:val="003B0217"/>
    <w:rsid w:val="003B07E9"/>
    <w:rsid w:val="003C1DA9"/>
    <w:rsid w:val="003E6408"/>
    <w:rsid w:val="003E7B8D"/>
    <w:rsid w:val="003F0F02"/>
    <w:rsid w:val="003F296B"/>
    <w:rsid w:val="0040278F"/>
    <w:rsid w:val="00407C6D"/>
    <w:rsid w:val="00415A9D"/>
    <w:rsid w:val="004273AC"/>
    <w:rsid w:val="0042762A"/>
    <w:rsid w:val="0043681C"/>
    <w:rsid w:val="0044484D"/>
    <w:rsid w:val="00446E1D"/>
    <w:rsid w:val="00462545"/>
    <w:rsid w:val="004652C8"/>
    <w:rsid w:val="004702AF"/>
    <w:rsid w:val="00472F61"/>
    <w:rsid w:val="004758E9"/>
    <w:rsid w:val="0048112D"/>
    <w:rsid w:val="004A0A6D"/>
    <w:rsid w:val="004A6060"/>
    <w:rsid w:val="004D2630"/>
    <w:rsid w:val="004E5539"/>
    <w:rsid w:val="00506070"/>
    <w:rsid w:val="00543497"/>
    <w:rsid w:val="005444D1"/>
    <w:rsid w:val="00564F89"/>
    <w:rsid w:val="0058489A"/>
    <w:rsid w:val="005D3D8D"/>
    <w:rsid w:val="005E0CED"/>
    <w:rsid w:val="005F0DFD"/>
    <w:rsid w:val="005F43F9"/>
    <w:rsid w:val="0060517D"/>
    <w:rsid w:val="006326A5"/>
    <w:rsid w:val="006416A7"/>
    <w:rsid w:val="006629F8"/>
    <w:rsid w:val="00676488"/>
    <w:rsid w:val="00677051"/>
    <w:rsid w:val="00682426"/>
    <w:rsid w:val="006842ED"/>
    <w:rsid w:val="0069136D"/>
    <w:rsid w:val="00691BA5"/>
    <w:rsid w:val="006B48C4"/>
    <w:rsid w:val="006C5061"/>
    <w:rsid w:val="006D5A21"/>
    <w:rsid w:val="006E6143"/>
    <w:rsid w:val="006F4889"/>
    <w:rsid w:val="00707753"/>
    <w:rsid w:val="007230E1"/>
    <w:rsid w:val="007234E1"/>
    <w:rsid w:val="00736FC7"/>
    <w:rsid w:val="00750813"/>
    <w:rsid w:val="00757C83"/>
    <w:rsid w:val="00770354"/>
    <w:rsid w:val="00773176"/>
    <w:rsid w:val="00783A84"/>
    <w:rsid w:val="0078576E"/>
    <w:rsid w:val="00790D2D"/>
    <w:rsid w:val="00791556"/>
    <w:rsid w:val="007B7F7E"/>
    <w:rsid w:val="007C3E70"/>
    <w:rsid w:val="007D319B"/>
    <w:rsid w:val="007D6BBA"/>
    <w:rsid w:val="007D6F22"/>
    <w:rsid w:val="00825F83"/>
    <w:rsid w:val="008321EC"/>
    <w:rsid w:val="00846A19"/>
    <w:rsid w:val="0085029A"/>
    <w:rsid w:val="008C0900"/>
    <w:rsid w:val="008F06B3"/>
    <w:rsid w:val="009128A6"/>
    <w:rsid w:val="0092512E"/>
    <w:rsid w:val="00932AEB"/>
    <w:rsid w:val="009349F9"/>
    <w:rsid w:val="00936C13"/>
    <w:rsid w:val="00984118"/>
    <w:rsid w:val="00986ECE"/>
    <w:rsid w:val="00992123"/>
    <w:rsid w:val="00993E73"/>
    <w:rsid w:val="009A2FEF"/>
    <w:rsid w:val="009A7AF9"/>
    <w:rsid w:val="009B61B6"/>
    <w:rsid w:val="009C6649"/>
    <w:rsid w:val="009E0115"/>
    <w:rsid w:val="009E4807"/>
    <w:rsid w:val="00A0363F"/>
    <w:rsid w:val="00A232D6"/>
    <w:rsid w:val="00A332A3"/>
    <w:rsid w:val="00A37867"/>
    <w:rsid w:val="00A447C3"/>
    <w:rsid w:val="00A67545"/>
    <w:rsid w:val="00A76072"/>
    <w:rsid w:val="00A818A3"/>
    <w:rsid w:val="00A83FEC"/>
    <w:rsid w:val="00AB0FB3"/>
    <w:rsid w:val="00AB3C8C"/>
    <w:rsid w:val="00AE7213"/>
    <w:rsid w:val="00B17727"/>
    <w:rsid w:val="00B3216D"/>
    <w:rsid w:val="00B322B1"/>
    <w:rsid w:val="00B40ADC"/>
    <w:rsid w:val="00B41C4C"/>
    <w:rsid w:val="00B44B27"/>
    <w:rsid w:val="00B558F6"/>
    <w:rsid w:val="00B83606"/>
    <w:rsid w:val="00BB2271"/>
    <w:rsid w:val="00BD17EF"/>
    <w:rsid w:val="00BD4A25"/>
    <w:rsid w:val="00BD786B"/>
    <w:rsid w:val="00BF3961"/>
    <w:rsid w:val="00BF4CE3"/>
    <w:rsid w:val="00C33D85"/>
    <w:rsid w:val="00C7055D"/>
    <w:rsid w:val="00C70815"/>
    <w:rsid w:val="00C70BFA"/>
    <w:rsid w:val="00C83F96"/>
    <w:rsid w:val="00CA11BB"/>
    <w:rsid w:val="00CB7E62"/>
    <w:rsid w:val="00CB7ECD"/>
    <w:rsid w:val="00CD536E"/>
    <w:rsid w:val="00CF4D71"/>
    <w:rsid w:val="00CF766E"/>
    <w:rsid w:val="00D03711"/>
    <w:rsid w:val="00D14BC4"/>
    <w:rsid w:val="00D16024"/>
    <w:rsid w:val="00D17CEB"/>
    <w:rsid w:val="00D2414A"/>
    <w:rsid w:val="00D7415E"/>
    <w:rsid w:val="00D94804"/>
    <w:rsid w:val="00DA49A7"/>
    <w:rsid w:val="00DB7AC6"/>
    <w:rsid w:val="00DC38B2"/>
    <w:rsid w:val="00DD0D5F"/>
    <w:rsid w:val="00DD3A5F"/>
    <w:rsid w:val="00DE418E"/>
    <w:rsid w:val="00DF37BD"/>
    <w:rsid w:val="00E007C3"/>
    <w:rsid w:val="00E027E5"/>
    <w:rsid w:val="00E17ECC"/>
    <w:rsid w:val="00E27D83"/>
    <w:rsid w:val="00E46C56"/>
    <w:rsid w:val="00E520CE"/>
    <w:rsid w:val="00E54928"/>
    <w:rsid w:val="00E754EE"/>
    <w:rsid w:val="00EB0D1D"/>
    <w:rsid w:val="00EB7B65"/>
    <w:rsid w:val="00EE2A3A"/>
    <w:rsid w:val="00EE4877"/>
    <w:rsid w:val="00F01A9A"/>
    <w:rsid w:val="00F01D66"/>
    <w:rsid w:val="00F16281"/>
    <w:rsid w:val="00F45583"/>
    <w:rsid w:val="00F532FE"/>
    <w:rsid w:val="00F71EA5"/>
    <w:rsid w:val="00F774E4"/>
    <w:rsid w:val="00FC7DE2"/>
    <w:rsid w:val="00FE5D64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41A399"/>
  <w15:docId w15:val="{1E664F41-B29D-4664-B436-D5CA7559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6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表格"/>
    <w:basedOn w:val="a"/>
    <w:rsid w:val="00026A02"/>
    <w:pPr>
      <w:spacing w:line="320" w:lineRule="exact"/>
      <w:jc w:val="center"/>
    </w:pPr>
    <w:rPr>
      <w:rFonts w:ascii="新細明體"/>
      <w:sz w:val="22"/>
      <w:szCs w:val="20"/>
    </w:rPr>
  </w:style>
  <w:style w:type="paragraph" w:styleId="ad">
    <w:name w:val="Body Text Indent"/>
    <w:basedOn w:val="a"/>
    <w:link w:val="ae"/>
    <w:rsid w:val="0031476D"/>
    <w:pPr>
      <w:ind w:firstLineChars="200" w:firstLine="560"/>
    </w:pPr>
    <w:rPr>
      <w:rFonts w:eastAsia="標楷體"/>
      <w:sz w:val="28"/>
    </w:rPr>
  </w:style>
  <w:style w:type="character" w:customStyle="1" w:styleId="ae">
    <w:name w:val="本文縮排 字元"/>
    <w:basedOn w:val="a0"/>
    <w:link w:val="ad"/>
    <w:rsid w:val="0031476D"/>
    <w:rPr>
      <w:rFonts w:ascii="Times New Roman" w:eastAsia="標楷體" w:hAnsi="Times New Roman" w:cs="Times New Roman"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502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502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E93737-ABD0-4413-A033-1817BB10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11</Pages>
  <Words>1129</Words>
  <Characters>6440</Characters>
  <Application>Microsoft Office Word</Application>
  <DocSecurity>0</DocSecurity>
  <Lines>53</Lines>
  <Paragraphs>15</Paragraphs>
  <ScaleCrop>false</ScaleCrop>
  <Company/>
  <LinksUpToDate>false</LinksUpToDate>
  <CharactersWithSpaces>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20</cp:revision>
  <cp:lastPrinted>2021-07-12T06:18:00Z</cp:lastPrinted>
  <dcterms:created xsi:type="dcterms:W3CDTF">2021-06-23T01:44:00Z</dcterms:created>
  <dcterms:modified xsi:type="dcterms:W3CDTF">2021-09-07T08:40:00Z</dcterms:modified>
</cp:coreProperties>
</file>