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AE" w:rsidRPr="00211FCA" w:rsidRDefault="006943AE" w:rsidP="006943AE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 w:hint="eastAsia"/>
          <w:sz w:val="28"/>
        </w:rPr>
        <w:tab/>
      </w:r>
      <w:r w:rsidR="00E4247E" w:rsidRPr="00211FCA">
        <w:rPr>
          <w:rFonts w:ascii="標楷體" w:eastAsia="標楷體" w:hAnsi="標楷體"/>
          <w:b/>
          <w:sz w:val="28"/>
        </w:rPr>
        <w:t>金門縣</w:t>
      </w:r>
      <w:r w:rsidR="00E4247E">
        <w:rPr>
          <w:rFonts w:ascii="標楷體" w:eastAsia="標楷體" w:hAnsi="標楷體"/>
          <w:b/>
          <w:sz w:val="28"/>
        </w:rPr>
        <w:t xml:space="preserve">烈嶼鄉 </w:t>
      </w:r>
      <w:r w:rsidR="00E4247E">
        <w:rPr>
          <w:rFonts w:ascii="標楷體" w:eastAsia="標楷體" w:hAnsi="標楷體"/>
          <w:b/>
          <w:sz w:val="28"/>
          <w:u w:val="single"/>
        </w:rPr>
        <w:t>上岐</w:t>
      </w:r>
      <w:r w:rsidR="00E4247E" w:rsidRPr="00211FCA">
        <w:rPr>
          <w:rFonts w:ascii="標楷體" w:eastAsia="標楷體" w:hAnsi="標楷體"/>
          <w:b/>
          <w:sz w:val="28"/>
        </w:rPr>
        <w:t>國民</w:t>
      </w:r>
      <w:r w:rsidR="00E4247E">
        <w:rPr>
          <w:rFonts w:ascii="標楷體" w:eastAsia="標楷體" w:hAnsi="標楷體" w:hint="eastAsia"/>
          <w:b/>
          <w:sz w:val="28"/>
        </w:rPr>
        <w:t>小</w:t>
      </w:r>
      <w:r w:rsidR="00E4247E" w:rsidRPr="00211FCA">
        <w:rPr>
          <w:rFonts w:ascii="標楷體" w:eastAsia="標楷體" w:hAnsi="標楷體"/>
          <w:b/>
          <w:sz w:val="28"/>
        </w:rPr>
        <w:t>學</w:t>
      </w:r>
      <w:r w:rsidR="00E4247E">
        <w:rPr>
          <w:rFonts w:ascii="標楷體" w:eastAsia="標楷體" w:hAnsi="標楷體" w:hint="eastAsia"/>
          <w:b/>
          <w:sz w:val="28"/>
          <w:u w:val="single"/>
        </w:rPr>
        <w:t>110</w:t>
      </w:r>
      <w:r w:rsidR="00E4247E" w:rsidRPr="00211FCA">
        <w:rPr>
          <w:rFonts w:ascii="標楷體" w:eastAsia="標楷體" w:hAnsi="標楷體"/>
          <w:b/>
          <w:sz w:val="28"/>
        </w:rPr>
        <w:t>學年度</w:t>
      </w:r>
      <w:r w:rsidR="00E4247E">
        <w:rPr>
          <w:rFonts w:ascii="標楷體" w:eastAsia="標楷體" w:hAnsi="標楷體" w:hint="eastAsia"/>
          <w:b/>
          <w:sz w:val="28"/>
        </w:rPr>
        <w:t>第</w:t>
      </w:r>
      <w:r w:rsidR="00E4247E">
        <w:rPr>
          <w:rFonts w:ascii="標楷體" w:eastAsia="標楷體" w:hAnsi="標楷體" w:hint="eastAsia"/>
          <w:b/>
          <w:sz w:val="28"/>
          <w:u w:val="single"/>
        </w:rPr>
        <w:t>二</w:t>
      </w:r>
      <w:r w:rsidR="00E4247E" w:rsidRPr="00211FCA">
        <w:rPr>
          <w:rFonts w:ascii="標楷體" w:eastAsia="標楷體" w:hAnsi="標楷體"/>
          <w:b/>
          <w:sz w:val="28"/>
        </w:rPr>
        <w:t>學期</w:t>
      </w:r>
      <w:r w:rsidR="00E4247E">
        <w:rPr>
          <w:rFonts w:ascii="標楷體" w:eastAsia="標楷體" w:hAnsi="標楷體" w:hint="eastAsia"/>
          <w:b/>
          <w:sz w:val="28"/>
          <w:u w:val="single"/>
        </w:rPr>
        <w:t>三</w:t>
      </w:r>
      <w:r w:rsidR="00E4247E"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="003870DD">
        <w:rPr>
          <w:rFonts w:ascii="標楷體" w:eastAsia="標楷體" w:hAnsi="標楷體" w:hint="eastAsia"/>
          <w:b/>
          <w:sz w:val="28"/>
          <w:u w:val="single"/>
        </w:rPr>
        <w:t>藝術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14661F">
        <w:rPr>
          <w:rFonts w:ascii="標楷體" w:eastAsia="標楷體" w:hAnsi="標楷體" w:hint="eastAsia"/>
          <w:b/>
          <w:sz w:val="28"/>
        </w:rPr>
        <w:t>劉建男</w:t>
      </w:r>
    </w:p>
    <w:p w:rsidR="006943AE" w:rsidRDefault="003870DD" w:rsidP="003870DD">
      <w:pPr>
        <w:pStyle w:val="a3"/>
        <w:snapToGrid w:val="0"/>
        <w:spacing w:line="480" w:lineRule="atLeast"/>
        <w:ind w:leftChars="0" w:left="425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一、</w:t>
      </w:r>
      <w:r w:rsidR="006943AE">
        <w:rPr>
          <w:rFonts w:eastAsia="標楷體" w:hint="eastAsia"/>
          <w:color w:val="000000"/>
          <w:sz w:val="28"/>
        </w:rPr>
        <w:t>學習節數：</w:t>
      </w:r>
      <w:r w:rsidR="006943AE" w:rsidRPr="00140FE7">
        <w:rPr>
          <w:rFonts w:eastAsia="標楷體" w:hint="eastAsia"/>
          <w:color w:val="000000"/>
          <w:sz w:val="28"/>
        </w:rPr>
        <w:t>每週</w:t>
      </w:r>
      <w:r w:rsidR="006943AE"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3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="006943AE" w:rsidRPr="00140FE7">
        <w:rPr>
          <w:rFonts w:eastAsia="標楷體" w:hint="eastAsia"/>
          <w:color w:val="000000"/>
          <w:sz w:val="28"/>
        </w:rPr>
        <w:t>節，實施</w:t>
      </w:r>
      <w:r w:rsidR="006943AE"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21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="006943AE" w:rsidRPr="00140FE7">
        <w:rPr>
          <w:rFonts w:eastAsia="標楷體" w:hint="eastAsia"/>
          <w:color w:val="000000"/>
          <w:sz w:val="28"/>
        </w:rPr>
        <w:t>週，共</w:t>
      </w:r>
      <w:r w:rsidR="006943AE"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63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="006943AE" w:rsidRPr="00140FE7">
        <w:rPr>
          <w:rFonts w:eastAsia="標楷體" w:hint="eastAsia"/>
          <w:color w:val="000000"/>
          <w:sz w:val="28"/>
        </w:rPr>
        <w:t>節。</w:t>
      </w:r>
    </w:p>
    <w:p w:rsidR="006943AE" w:rsidRPr="003870DD" w:rsidRDefault="006943AE" w:rsidP="006943AE">
      <w:pPr>
        <w:pStyle w:val="a3"/>
        <w:snapToGrid w:val="0"/>
        <w:spacing w:line="480" w:lineRule="atLeast"/>
        <w:ind w:leftChars="0" w:left="992"/>
        <w:jc w:val="both"/>
        <w:rPr>
          <w:rFonts w:eastAsia="標楷體"/>
          <w:color w:val="000000"/>
          <w:sz w:val="28"/>
        </w:rPr>
      </w:pPr>
    </w:p>
    <w:p w:rsidR="006943AE" w:rsidRDefault="003870DD" w:rsidP="003870DD">
      <w:pPr>
        <w:pStyle w:val="a3"/>
        <w:snapToGrid w:val="0"/>
        <w:spacing w:line="480" w:lineRule="atLeast"/>
        <w:ind w:leftChars="0" w:left="425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二、</w:t>
      </w:r>
      <w:r w:rsidR="006943AE" w:rsidRPr="00140FE7">
        <w:rPr>
          <w:rFonts w:eastAsia="標楷體" w:hint="eastAsia"/>
          <w:color w:val="000000"/>
          <w:sz w:val="28"/>
        </w:rPr>
        <w:t>本學期學習目標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1.透過演唱、創作活動與欣賞活動，了解音樂家如何運用樂曲描寫春天與歡樂的氣氛。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2.感受三拍子的律動。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3.透過欣賞、演唱與肢體律動，感受不同樂曲的音樂風格，體驗旋律之美。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4.透過欣賞或歌詞意境來培養感恩的情懷。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5.能透過觀察和討論發現線條的特性。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6.能理解不同工具特色並嘗試創作。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7.能發現藝術作品中的線條表現並表達自己的情感。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8.藉由幾何形狀進行排列、組合、繪製、拼組，成為富有反覆、節奏的作品。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9.能察覺生活中自然物與人造物的形狀，並表達想法，欣賞生活物件與藝術作品中形狀構成之美。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10.能將自己創作的線條與形狀作品用來美化生活環境。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11.觀察人的喜怒哀懼情緒，並學習用聲音表情和肢體表現出來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12.將表演與生活情境結合，培養問題解決能力。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13.以不同藝術技巧表現動物的特徵。</w:t>
      </w:r>
    </w:p>
    <w:p w:rsidR="003870DD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14.培養觀察造形的能力及以不同藝術方式創作的能力。</w:t>
      </w:r>
    </w:p>
    <w:p w:rsidR="002A2641" w:rsidRPr="002A2641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ascii="標楷體" w:eastAsia="標楷體" w:hAnsi="標楷體"/>
          <w:sz w:val="22"/>
          <w:szCs w:val="22"/>
        </w:rPr>
      </w:pPr>
      <w:r w:rsidRPr="002A2641">
        <w:rPr>
          <w:rFonts w:ascii="標楷體" w:eastAsia="標楷體" w:hAnsi="標楷體" w:hint="eastAsia"/>
          <w:sz w:val="22"/>
          <w:szCs w:val="22"/>
        </w:rPr>
        <w:t>15.透過欣賞藝術作品，聯想動物的特徵與行為，進而愛護動物並關心環境。</w:t>
      </w:r>
    </w:p>
    <w:p w:rsidR="006943AE" w:rsidRDefault="003870DD" w:rsidP="003870DD">
      <w:pPr>
        <w:pStyle w:val="a3"/>
        <w:snapToGrid w:val="0"/>
        <w:spacing w:line="480" w:lineRule="atLeast"/>
        <w:ind w:leftChars="400" w:left="96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三、</w:t>
      </w:r>
      <w:r w:rsidR="006943AE">
        <w:rPr>
          <w:rFonts w:eastAsia="標楷體" w:hint="eastAsia"/>
          <w:color w:val="000000"/>
          <w:sz w:val="28"/>
        </w:rPr>
        <w:t>核心素養</w:t>
      </w:r>
    </w:p>
    <w:tbl>
      <w:tblPr>
        <w:tblW w:w="1411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0596"/>
      </w:tblGrid>
      <w:tr w:rsidR="006943AE" w:rsidTr="00C0312F">
        <w:trPr>
          <w:trHeight w:val="360"/>
        </w:trPr>
        <w:tc>
          <w:tcPr>
            <w:tcW w:w="3520" w:type="dxa"/>
            <w:vMerge w:val="restart"/>
            <w:shd w:val="clear" w:color="auto" w:fill="auto"/>
            <w:vAlign w:val="center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lastRenderedPageBreak/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E4247E" w:rsidP="006943AE">
            <w:pPr>
              <w:pStyle w:val="a3"/>
              <w:ind w:leftChars="0" w:left="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DE011C">
              <w:rPr>
                <w:rFonts w:eastAsia="標楷體" w:hint="eastAsia"/>
                <w:b/>
              </w:rPr>
              <w:t>領綱核心素養</w:t>
            </w:r>
            <w:r w:rsidRPr="003A3457">
              <w:rPr>
                <w:rFonts w:eastAsia="標楷體" w:hint="eastAsia"/>
                <w:b/>
              </w:rPr>
              <w:t>具體內涵</w:t>
            </w:r>
          </w:p>
        </w:tc>
      </w:tr>
      <w:tr w:rsidR="006943AE" w:rsidTr="006943AE">
        <w:trPr>
          <w:trHeight w:val="360"/>
        </w:trPr>
        <w:tc>
          <w:tcPr>
            <w:tcW w:w="3520" w:type="dxa"/>
            <w:vMerge/>
            <w:shd w:val="clear" w:color="auto" w:fill="auto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</w:tr>
      <w:tr w:rsidR="000B37B1" w:rsidTr="00C0312F">
        <w:trPr>
          <w:trHeight w:val="567"/>
        </w:trPr>
        <w:tc>
          <w:tcPr>
            <w:tcW w:w="3520" w:type="dxa"/>
            <w:shd w:val="clear" w:color="auto" w:fill="auto"/>
          </w:tcPr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A1身心素質與自我精進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A2系統思考與解決問題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A3規劃執行與創新應變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B1符號運用與溝通表達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B2科技資訊與媒體素養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B3藝術涵養與美感素養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C1道德實踐與公民意識</w:t>
            </w:r>
          </w:p>
          <w:p w:rsidR="003870DD" w:rsidRPr="003870DD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C2人際關係與團隊合作</w:t>
            </w:r>
          </w:p>
          <w:p w:rsidR="000B37B1" w:rsidRPr="005641A9" w:rsidRDefault="003E2B82" w:rsidP="003870D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bookmarkStart w:id="0" w:name="_GoBack"/>
            <w:bookmarkEnd w:id="0"/>
            <w:r w:rsidR="003870DD" w:rsidRPr="003870DD">
              <w:rPr>
                <w:rFonts w:ascii="標楷體" w:eastAsia="標楷體" w:hAnsi="標楷體" w:hint="eastAsia"/>
                <w:sz w:val="20"/>
                <w:szCs w:val="20"/>
              </w:rPr>
              <w:t>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藝-E-A1參與藝術活動，探索生活美感。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藝-E-A2認識設計思考，理解藝術實踐的意義。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藝-E-A3學習規劃藝術活動，豐富生活經驗。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藝-E-B1理解藝術符號，以表達情意觀點。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藝-E-B2識讀科技資訊與媒體的特質及其與藝術的關係。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藝-E-B3善用多元感官，察覺感知藝術與生活的關聯，以豐富美感經驗。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藝-E-C1識別藝術活動中的社會議題。</w:t>
            </w:r>
          </w:p>
          <w:p w:rsidR="003870DD" w:rsidRPr="003870DD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藝-E-C2透過藝術實踐，學習理解他人感受與團隊合作的能力。</w:t>
            </w:r>
          </w:p>
          <w:p w:rsidR="000B37B1" w:rsidRPr="00D228C2" w:rsidRDefault="003870DD" w:rsidP="003870DD">
            <w:pPr>
              <w:spacing w:before="120" w:line="0" w:lineRule="atLeast"/>
              <w:ind w:right="57"/>
              <w:mirrorIndents/>
              <w:rPr>
                <w:rFonts w:ascii="標楷體" w:eastAsia="標楷體" w:hAnsi="標楷體"/>
                <w:noProof/>
                <w:sz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藝-E-C3體驗在地及全球藝術與文化的多元性。</w:t>
            </w:r>
          </w:p>
        </w:tc>
      </w:tr>
    </w:tbl>
    <w:p w:rsidR="006943AE" w:rsidRPr="00140FE7" w:rsidRDefault="006943AE" w:rsidP="006943AE">
      <w:pPr>
        <w:pStyle w:val="a3"/>
        <w:rPr>
          <w:rFonts w:eastAsia="標楷體"/>
          <w:color w:val="000000"/>
          <w:sz w:val="28"/>
        </w:rPr>
      </w:pPr>
    </w:p>
    <w:p w:rsidR="006943AE" w:rsidRDefault="003870DD" w:rsidP="003870DD">
      <w:pPr>
        <w:pStyle w:val="a3"/>
        <w:snapToGrid w:val="0"/>
        <w:spacing w:line="480" w:lineRule="atLeast"/>
        <w:ind w:leftChars="0" w:left="425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四、</w:t>
      </w:r>
      <w:r w:rsidR="006943AE">
        <w:rPr>
          <w:rFonts w:eastAsia="標楷體" w:hint="eastAsia"/>
          <w:color w:val="000000"/>
          <w:sz w:val="28"/>
        </w:rPr>
        <w:t>課程內涵</w:t>
      </w:r>
    </w:p>
    <w:tbl>
      <w:tblPr>
        <w:tblW w:w="14218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4"/>
        <w:gridCol w:w="2970"/>
        <w:gridCol w:w="2971"/>
        <w:gridCol w:w="1210"/>
        <w:gridCol w:w="1211"/>
        <w:gridCol w:w="1211"/>
      </w:tblGrid>
      <w:tr w:rsidR="006943AE" w:rsidRPr="00F01D66" w:rsidTr="00D043AC">
        <w:trPr>
          <w:trHeight w:val="283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6943AE" w:rsidRPr="006943AE" w:rsidRDefault="006943AE" w:rsidP="00D043AC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週次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6943AE" w:rsidRPr="006943AE" w:rsidRDefault="00E4247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主題名稱及實施方式</w:t>
            </w:r>
          </w:p>
        </w:tc>
        <w:tc>
          <w:tcPr>
            <w:tcW w:w="5941" w:type="dxa"/>
            <w:gridSpan w:val="2"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學習重點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評量</w:t>
            </w:r>
          </w:p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方式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:rsidR="00E4247E" w:rsidRDefault="00E4247E" w:rsidP="00E4247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議題融入</w:t>
            </w:r>
          </w:p>
          <w:p w:rsidR="006943AE" w:rsidRPr="006943AE" w:rsidRDefault="00E4247E" w:rsidP="00E4247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實質內涵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備註</w:t>
            </w:r>
          </w:p>
        </w:tc>
      </w:tr>
      <w:tr w:rsidR="006943AE" w:rsidRPr="00F01D66" w:rsidTr="00D043AC">
        <w:trPr>
          <w:trHeight w:val="283"/>
        </w:trPr>
        <w:tc>
          <w:tcPr>
            <w:tcW w:w="1101" w:type="dxa"/>
            <w:vMerge/>
            <w:shd w:val="clear" w:color="auto" w:fill="auto"/>
            <w:vAlign w:val="center"/>
          </w:tcPr>
          <w:p w:rsidR="006943AE" w:rsidRPr="006943AE" w:rsidRDefault="006943AE" w:rsidP="00D043AC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學習表現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學習內容</w:t>
            </w: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:rsidR="006943AE" w:rsidRPr="006943AE" w:rsidRDefault="006943AE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C0312F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【活動一】習唱〈春神來了〉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1.先以「ㄌㄨ」音哼唱〈春神來了〉熟悉曲調，再加上歌詞與伴奏演唱。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2.引導學生觀察曲譜，並指出新符號「高音ㄉㄛ」與樂曲重複之處。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3.全班演唱三上的曲目〈小星星〉。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4.將學生分為兩組，一組演唱〈春神來了〉或〈小星星〉，另一組重複拍打固定節奏。</w:t>
            </w:r>
          </w:p>
          <w:p w:rsidR="00E4247E" w:rsidRPr="00D043AC" w:rsidRDefault="00E4247E" w:rsidP="00D043AC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5.兩組學生同時分別演唱〈春神來了〉與〈小星星〉，第二次互換演唱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的歌曲，感受和聲之美。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1-Ⅱ-1能透過聽唱、聽奏及讀譜，建立與展現歌唱及演奏的基本技巧。</w:t>
            </w:r>
          </w:p>
          <w:p w:rsidR="00E4247E" w:rsidRPr="00C0312F" w:rsidRDefault="00E4247E" w:rsidP="004F2F3D">
            <w:pPr>
              <w:pStyle w:val="Default"/>
              <w:jc w:val="left"/>
              <w:rPr>
                <w:rFonts w:eastAsia="標楷體" w:cs="新細明體"/>
                <w:color w:val="auto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1-Ⅱ-5能依據引導，感知與探索音樂元素，嘗試簡易的即興，展現對創作的興趣。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C0312F" w:rsidRDefault="00E4247E" w:rsidP="004F2F3D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音</w:t>
            </w:r>
            <w:r w:rsidRPr="003870DD">
              <w:rPr>
                <w:rFonts w:eastAsia="標楷體"/>
                <w:sz w:val="20"/>
                <w:szCs w:val="20"/>
              </w:rPr>
              <w:t>E-Ⅱ-3</w:t>
            </w:r>
            <w:r w:rsidRPr="003870DD">
              <w:rPr>
                <w:rFonts w:eastAsia="標楷體"/>
                <w:sz w:val="20"/>
                <w:szCs w:val="20"/>
              </w:rPr>
              <w:t>讀譜方式，如：五線譜、唱名法、拍號等。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1.紙筆測驗</w:t>
            </w:r>
          </w:p>
          <w:p w:rsidR="00E4247E" w:rsidRPr="00C0312F" w:rsidRDefault="00E4247E" w:rsidP="004F2F3D">
            <w:pPr>
              <w:ind w:left="92" w:hanging="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C0312F" w:rsidRDefault="00E4247E" w:rsidP="004F2F3D">
            <w:pPr>
              <w:pStyle w:val="2"/>
              <w:spacing w:line="0" w:lineRule="atLeast"/>
              <w:contextualSpacing/>
              <w:mirrorIndents/>
              <w:jc w:val="left"/>
              <w:rPr>
                <w:rFonts w:ascii="標楷體" w:eastAsia="標楷體" w:hAnsi="標楷體"/>
                <w:sz w:val="20"/>
              </w:rPr>
            </w:pPr>
            <w:r w:rsidRPr="003870DD">
              <w:rPr>
                <w:rFonts w:eastAsia="標楷體" w:hint="eastAsia"/>
                <w:sz w:val="20"/>
              </w:rPr>
              <w:t>人</w:t>
            </w:r>
            <w:r w:rsidRPr="003870DD">
              <w:rPr>
                <w:rFonts w:eastAsia="標楷體" w:hint="eastAsia"/>
                <w:sz w:val="20"/>
              </w:rPr>
              <w:t>E5</w:t>
            </w:r>
            <w:r w:rsidRPr="003870DD">
              <w:rPr>
                <w:rFonts w:eastAsia="標楷體" w:hint="eastAsia"/>
                <w:sz w:val="20"/>
              </w:rPr>
              <w:t>欣賞、包容個別差異並尊重自己與他人的權利。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C0312F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【任務一】我是修復大師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1.引導學生發現課本圖片缺漏的部分。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2.讓學生拿任何筆材，嘗試將圖片缺漏的部分填補起來。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3.引導學生觀察其他同學與自己作品的差異。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4.引導學生思考，操作時對圖片既有線條的感受。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視E-Ⅱ-2媒材、技法及工具知能。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【活動一】神奇音效師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1.教師指定一位學生做帶領者，讓全班學生模仿他的動作。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2.每段音樂可以指定不同的帶領者。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3.教師請學生分組做出四格漫畫表演。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4.請一組上臺，畫面出現後，教師帶領討論。每出現一句臺詞，教師便可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指定一位非表演者的學生配音。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5.把每幕的臺詞與配音順序寫在黑板上，請該組再演一次，觀眾則負責說臺詞及配音效。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表E-Ⅱ-3聲音、動作與各種媒材的組合。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表P-Ⅱ-2各類形式的表演藝術活動。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【活動二】習唱〈春天來了〉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1.聽本曲並隨著音樂擺動身體，感受旋律。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2.先以「ㄌㄨ」音哼唱、熟悉曲調，再加上歌詞與伴奏演唱。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3.引導學生拍奏，並搭配歌詞進行拍念。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4.觀察歌曲的曲譜與歌詞，進行討論。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5.播放春天景色的照片，引導學生創作歌詞。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1-Ⅱ-5能依據引導，感知與探索音樂元素，嘗試簡易的即興，展現對創作的興趣。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音A-Ⅱ-3肢體動作、語文表述、繪畫、表演等回應方式。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【任務二】畫筆大集合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1.請學生利用帶來的筆，在課本P52上畫出簡單線條，並比較差異。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2.引導學生思考「筆頭材料不同所畫出來的線條差異」。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3.教師解釋軟筆與硬筆的定義與差別。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4.引導學生思考，除了文具用品之外，還有什麼東西可以當做筆？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5.各組發一張白紙，請學生輪流拿竹筷或樹枝沾墨水在紙上畫線。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6.討論用軟硬筆與自然筆材繪畫的各種差異。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1-Ⅱ-3能試探媒材特性與技法，進行創作。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視E-Ⅱ-2媒材、技法及工具知能。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【活動一】神奇音效師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1.教師指定一位學生做帶領者，讓全班學生模仿他的動作。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2.每段音樂可以指定不同的帶領者。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3.教師請學生分組做出四格漫畫表演。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4.請一組上臺，畫面出現後，教師帶領討論。每出現一句臺詞，教師便可指定一位非表演者的學生配音。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5.把每幕的臺詞與配音順序寫在黑板上，請該組再演一次，觀眾則負責說臺詞及配音效。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1-Ⅱ-4能感知、探索與表現表演藝術的元素和形式。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表E-Ⅱ-3聲音、動作與各種媒材的組合。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表P-Ⅱ-2各類形式的表演藝術活動。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【活動三】欣賞韋瓦第《四季》──〈春〉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1.引述韋瓦第詩句，歸納春天景色，簡述韋瓦第《四季》──〈春〉描寫的景色。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2.聆聽《四季》小提琴協奏曲第一樂章〈春〉的三段主題曲調。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3.簡介韋瓦第的生平與作品《四季》。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2-Ⅱ-4能認識與描述樂曲創作背景，體會音樂與生活的關聯。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音A-Ⅱ-1器樂曲與聲樂曲，如：獨奏曲、臺灣歌謠、藝術歌曲，以及樂曲之創作背景或歌詞內涵。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【任務三】多變的線條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1.用童軍繩於桌面擺出符合教師指令的線條。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2.教師說明線條能夠表現不同的心理感受，讓學生將線條表現與心理感受連結。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3.請學生於課本P54操作，依照指示畫出並觀察線條，寫出感受。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4.教師引導學生欣賞以單一筆材創作的作品。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 xml:space="preserve">5.發給學生32開圖畫紙，並引導學生完成一張線畫卡片。 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/>
                <w:sz w:val="20"/>
                <w:szCs w:val="20"/>
              </w:rPr>
              <w:t>1-Ⅱ-3能試探媒材特性與技法，進行創作。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1-Ⅱ-6能使用視覺元素與想像力，豐富創作主題。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視E-Ⅱ-2媒材、技法及工具知能。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【活動二】我的情緒會轉彎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1.學生跟著教師的鼓聲以各種情緒在教室中行走，並試著行走中把情緒從臉部擴展到身體。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2.教師給予更複雜的情緒，讓學生在教室中行走，行走停止後請帶著規定的情緒與身邊同學打招呼。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3.請學生上臺以慢動作示範打招呼的動作。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4.情境表演：同學最近在學校表現不好，害怕老師告狀，但周末卻在百貨公司遇到老師。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表</w:t>
            </w:r>
            <w:r w:rsidRPr="003870DD">
              <w:rPr>
                <w:rFonts w:eastAsia="標楷體"/>
                <w:sz w:val="20"/>
                <w:szCs w:val="20"/>
              </w:rPr>
              <w:t>P-Ⅱ-4</w:t>
            </w:r>
            <w:r w:rsidRPr="003870DD">
              <w:rPr>
                <w:rFonts w:eastAsia="標楷體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【活動一】習唱〈大家來唱〉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1.學生先以「ㄌㄨ」音哼唱、熟悉曲調，再加上歌詞與伴奏演唱。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2.視唱音名，並拍打出強、弱、弱的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節奏律動。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3.引導學生聆聽歌曲，並以「拍膝」、「拍手」、「拍手」的動作表現三拍子的律動。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4.34拍是以四分音符為一拍，每一小節有三拍，第一拍為強音，第二、三拍為弱音。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5.說明附點二分音符的時值為三個四分音符，故為三拍，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3.請學生上臺以慢動作示範打招呼的動作。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 xml:space="preserve">4.情境表演：同學最近在學校表現不好，害怕老師告狀，但周末卻在百貨公司遇到老師。 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音E-Ⅱ-2簡易節奏樂器、曲調樂器的基礎演奏技巧。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音E-Ⅱ-4音樂元素，如：節奏、力度、速度等。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人E5欣賞、包容個別差異並尊重自己與他人的權利。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【任務四】線條的感覺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1.觀察藝術家作品，引導學生思考心理感受。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2.請學生觀察、比較課本上畫作的線條差異，將適合的形容詞分別圈選出來。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3.教師可另外提出形容詞，讓學生回答是左幅或右幅。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4.引導學生以完整的與句形容看到畫作中線條的感受。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視A-Ⅱ-2自然物與人造物、藝術作品與藝術家。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【活動二】我的情緒會轉彎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1.學生跟著教師的鼓聲以各種情緒在教室中行走，並試著行走中把情緒從臉部擴展到身體。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2.教師給予更複雜的情緒，讓學生在教室中行走，行走停止後請帶著規定的情緒與身邊同學打招呼。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1-Ⅱ-4能感知、探索與表現表演藝術的元素和形式。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1-Ⅱ-7</w:t>
            </w:r>
            <w:r w:rsidRPr="003870DD">
              <w:rPr>
                <w:rFonts w:eastAsia="標楷體"/>
                <w:sz w:val="20"/>
                <w:szCs w:val="20"/>
              </w:rPr>
              <w:t>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【活動二】習唱〈歡樂歌〉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1.聽本曲並隨著歌曲輕輕擺動身體。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2.引導學生隨著歌曲節奏拍手，並指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出曲譜中沒有看過的符號。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3.全音符在44拍子中的時值為四拍。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4.說明歌詞大意，引導學生感受本曲所表現出的氣氛。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5.聆聽數次後，習唱歌曲音名，熟練後再試著演唱歌詞，直至完整演唱本曲。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6.以拍手、踏腳的方式，或使用節奏樂器拍打節奏型，為〈歡樂歌〉伴奏。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音E-Ⅱ-2簡易節奏樂器、曲調樂器的基礎演奏技巧。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音E-Ⅱ-4音樂元素，如：節奏、力度、速度等。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音A-Ⅱ-1器樂曲與聲樂曲，如：獨奏曲、臺灣歌謠、藝術歌曲，以及樂曲之創作背景或歌詞內涵。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【原住民族教育】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原E10原住民族音樂、舞蹈、服飾、建築與各種工藝技藝實作。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【任務五】線條扭一扭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1.欣賞藝術家以軟筆創作的作品，引導學生思考藝術家創作的筆材，與圖片看起來的差異。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2.每組一張4開圖畫紙。以水為調色媒介，用墨汁創作。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3.教師示範以軟筆沾墨、於盤邊刮去多餘墨水的動作。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4.若班級中，各有使用毛筆、圓頭水彩筆、平頭水彩筆的學生，可請同學觀察畫出來的線條各有何差異。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5.學生持軟筆利用墨汁與清水，以放射狀圖形為主，繪製線畫作品。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1-Ⅱ-3能試探媒材特性與技法，進行創作。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1-Ⅱ-6能使用視覺元素與想像力，豐富創作主題。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視E-Ⅱ-2媒材、技法及工具知能。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視A-Ⅱ-1視覺元素、生活之美、視覺聯想。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視A-Ⅱ-2自然物與人造物、藝術作品與藝術家。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【活動三】慢慢的一天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1.教師一進入教室，一律以慢動作行動，觀察學生們會不會跟著做。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2.教師先設定一個指令可以回到正常速度，以慢動作授課帶領學生。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3.全班圍坐成一個大圓圈，並回想一整天從早到晚會做的事。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4.學生到圓圈中央，用「慢動作」輪流演出一天的活動，直到晚上回家上床睡覺。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5.教師提醒學生，速度盡量慢並盡力呈現細節，包括洗完手要關水龍頭、穿衣穿鞋的順序。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【活動三】欣賞〈桃花過渡〉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1.聽本曲並放鬆的隨著樂曲擺動。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2.學生分享聽後感，並介紹樂曲背景。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3.再次聆聽本曲並隨著樂曲練習哼唱，再搭配跑步或划船動作律動。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4.播放演出片段，學生討論聽到、看到的樂器與演奏方式。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5.說明與介紹國樂團的節奏樂器，並聆聽這些樂器的音色。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2-Ⅱ-4能認識與描述樂曲創作背景，體會音樂與生活的關聯。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3-Ⅱ-2能觀察並體會藝術與生活的關係。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音A-Ⅱ-1器樂曲與聲樂曲，如：獨奏曲、臺灣歌謠、藝術歌曲，以及樂曲之創作背景或歌詞內涵。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音P-Ⅱ-2音樂與生活。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【任務六】髮型設計大賽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1.分享看過的特色髮型，並說明髮型由於時空背景不同，可能顛覆現在的性別刻板印象。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2.請學生想像一個對象為他設計髮型，並在課本P61繪製設計圖。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3.每人一張16開厚紙卡，請學生畫出人頭並以立體線材黏貼創作。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4.髮型設計也是一種線條的設計。線條的運用除了平面的繪畫表現，也可以利用各種線形的立體材料進行創作。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1-Ⅱ-6能使用視覺元素與想像力，豐富創作主題。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2-Ⅱ-2能發現生活中的視覺元素，並表達自己的情感。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3-Ⅱ-2</w:t>
            </w:r>
            <w:r w:rsidRPr="003870DD">
              <w:rPr>
                <w:rFonts w:eastAsia="標楷體"/>
                <w:sz w:val="20"/>
                <w:szCs w:val="20"/>
              </w:rPr>
              <w:t>能觀察並體會藝術與生活的關係。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視E-Ⅱ-2媒材、技法及工具知能。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視A-Ⅱ-1視覺元素、生活之美、視覺聯想。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2.同儕互評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【活動四】想像旅行團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1.教師引導：「想像我們要去參加一個旅行團，這個旅行團會帶我們去各式各樣的地方，大家都要慢慢的行進呵！」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2.教師繞行教室，經過聽覺、視覺、嗅覺、觸覺不同的地點，並請學生做出相對應的情緒、表情或肢體動作。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【活動一】曲調習奏與合奏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教師範唱〈瑪莉有隻小綿羊〉與〈王老先生有塊地〉的前兩小節，讓學生接唱。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2.不運指，用「ㄉㄨ」音仿奏教師吹的節奏，自我檢視運舌的力度。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3.運指複習：以ㄒㄧ、ㄌㄚ、ㄙㄛ三個音，變化節奏即興吹奏。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4.比較兩曲的節奏變化，再分兩組分別演奏</w:t>
            </w:r>
            <w:r w:rsidRPr="00C741D1">
              <w:rPr>
                <w:rFonts w:ascii="標楷體" w:eastAsia="標楷體" w:hAnsi="標楷體" w:hint="eastAsia"/>
                <w:sz w:val="20"/>
                <w:szCs w:val="20"/>
              </w:rPr>
              <w:t>❶、❷的曲調並接奏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熟練後一組吹直笛，一組以拍膝、拍手的動作，為曲調</w:t>
            </w:r>
            <w:r w:rsidRPr="00C741D1">
              <w:rPr>
                <w:rFonts w:ascii="標楷體" w:eastAsia="標楷體" w:hAnsi="標楷體" w:hint="eastAsia"/>
                <w:sz w:val="20"/>
                <w:szCs w:val="20"/>
              </w:rPr>
              <w:t>❷頑固伴奏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音E-Ⅱ-2簡易節奏樂器、曲調樂器的基礎演奏技巧。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【任務七】雨中風景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1.教師念詩作欣賞詩中的雨中風景，引導學生思考印象中的雨景。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2.欣賞歌川廣重浮世繪作品〈大橋驟雨〉，引導學生觀察圖中雨絲和人物姿態，感受雨量大小。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3.教師介紹版畫油墨、調墨盤、調墨刀、滾筒、馬連。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4.用滾筒在塑膠片上滾上油墨。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5.拿竹筷或牙籤，在塑膠片上刮出線條。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6.蓋上紙，拿馬連在紙背上繞圈擦印。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7.將印刷紙掀起晾乾。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8.畫出雨中人物。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9.剪下人物，並貼在印好的版畫紙上。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10.在作品下方的空白處簽上張次／總張數、題目、日期、姓名。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11.張貼作品展示欣賞。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1-Ⅱ-3能試探媒材特性與技法，進行創作。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/>
                <w:sz w:val="20"/>
                <w:szCs w:val="20"/>
              </w:rPr>
              <w:t>1-Ⅱ-6能使用視覺元素與想像力，豐富創作主題。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2-Ⅱ-5</w:t>
            </w:r>
            <w:r w:rsidRPr="003870DD">
              <w:rPr>
                <w:rFonts w:eastAsia="標楷體"/>
                <w:sz w:val="20"/>
                <w:szCs w:val="20"/>
              </w:rPr>
              <w:t>能觀察生活物件與藝術作品，並珍視自己與他人的創作。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視E-Ⅱ-2媒材、技法及工具知能。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視A-Ⅱ-2自然物與人造物、藝術作品與藝術家。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視P-Ⅱ-2藝術蒐藏、生活實作、環境布置。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2.作品評量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【活動一】這是什麼？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1.教師播放音樂，學生跟著旋律四處遊走，音樂停止時，請學生表演一件一天中會做的事。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2.表演完一輪，教師提問：「日常生活中有什麼事情需要道具或工具才能完成？表演時，這個工具可以被代替嗎？」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3.請全班圍坐成一個圈，教師拿一支白板筆問：「這是什麼？」讓學生回答後，教師把自己想像的物品用默劇的方式演出來，表演後不要說出答案，讓學生搶答。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4.學生說出答案後，教師將白板筆傳給旁邊的同學，重複同樣的過程直到全班都玩過兩次。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1-Ⅱ-8能結合不同的媒材，以表演的形式表達想法。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表E-Ⅱ-3聲音、動作與各種媒材的組合。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第一單元 春天音樂會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【活動二】高音ㄉㄛ的習奏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1.配合指法圖說明，高音ㄉㄛ的指法為「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02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2.引導學生放鬆手指，吹奏ㄌㄚ音，再放開左手食指，即是高音ㄉㄛ的指法。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3.學生依課本譜例練習吹奏。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4.師生可以用接奏的方式練習〈河水〉，亦可分組吹奏以熟練全曲。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個別或分組表演。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音E-Ⅱ-2簡易節奏樂器、曲調樂器的基礎演奏技巧。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性E8了解不同性別者的成就與貢獻。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第三單元 線條會說話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【任務八】編織的巨人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1.引導學生思考生活中利用線性材料做成的作品和用品。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2.欣賞編織藝術家的公共藝術作品，並解釋公共藝術的定義與意義。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3.教師發下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條紙條，並引導思考，如何在不使用黏著劑的情形下，讓紙條組合在一起？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4.教師示範壓一挑一，將多出的部分往後翻折固定，學生跟著完成。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5.本單元著重在編織法的體驗，編織紙條可以以任何紙張裁剪成不固定尺寸的紙條。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6.練習後，指導學生以基礎編織法製作杯墊。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2-Ⅱ-2能發現生活中的視覺元素，並表達自己的情感。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3-Ⅱ-2能觀察並體會藝術與生活的關係。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視E-Ⅱ-2媒材、技法及工具知能。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視A-Ⅱ-1視覺元素、生活之美、視覺聯想。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視A-Ⅱ-2自然物與人造物、藝術作品與藝術家。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視P-Ⅱ-2藝術蒐藏、生活實作、環境布置。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2.學生自評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【閱讀素養教育】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閱E13願意廣泛接觸不同類型及不同學科主題的文本。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【活動二】腦力激盪玩道具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1.教師拍一個穩定的節奏，讓學生們接龍說：一想到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______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，我就想到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______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。可以是角色或事件，只要能合理聯想。例如：國王→騎士→救公主→恐龍→噴火，待全班傳完一輪。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2.道具想像：事前準備各項物品，將這些物品置於教室中央。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3.學生圍成一圈，每人選擇一項物品作為表演道具。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4.全班輪流表演兩輪，選擇的物品跟角色不能重複，但可以雙人演出。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5.道具接龍：將全班分成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組，利用剛剛的道具聯想，進行故事接龍。每一個學生都要選擇一個道具加入故事中，表演的角色要明確的使用道具。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7.排演熟練之後，加上音效，完成一齣有音效的四格漫畫。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1-Ⅱ-8能結合不同的媒材，以表演的形式表達想法。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表E-Ⅱ-3聲音、動作與各種媒材的組合。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表</w:t>
            </w:r>
            <w:r w:rsidRPr="003870DD">
              <w:rPr>
                <w:rFonts w:eastAsia="標楷體"/>
                <w:sz w:val="20"/>
                <w:szCs w:val="20"/>
              </w:rPr>
              <w:t>P-Ⅱ-4</w:t>
            </w:r>
            <w:r w:rsidRPr="003870DD">
              <w:rPr>
                <w:rFonts w:eastAsia="標楷體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【活動一】習唱〈來歡唱〉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1.學生先以「ㄌㄨ」音哼唱、熟悉曲調，再加上歌詞與伴奏演唱。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2.引導學生觀察曲譜，認識高音ㄖㄨㄝ，說明高音ㄖㄨㄝ的位置。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3.帶領學生一同做出ㄙㄛ、ㄌㄚ、ㄒㄧ、高音ㄉㄛ和高音ㄖㄨㄝ的手號感受音高。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4.樂曲創作接龍：引導學生唱出旋律，並觀察樂譜每一小節的起音與前一小節的尾音。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5.利用此規則，引導學生創作。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1-Ⅱ-5能依據引導，感知與探索音樂元素，嘗試簡易的即興，展現對創作的興趣。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音E-Ⅱ-5簡易即興，如：肢體即興、節奏即興、曲調即興等。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【任務一】形狀躲貓貓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1.引導學生思考並在教室內尋找各種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形狀。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2.引導學生仔細觀察課本中的圖片，拿筆描繪出這些圖形的輪廓線。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3.鼓勵學生分享發現。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4.引導學生思考生活中應用形狀的設計，並介紹食品(如：義大利麵)、海報、雜誌封面。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3-Ⅱ-2能觀察並體會藝術與生活的關係。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視A-Ⅱ-1視覺元素、生活之美、視覺聯想。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【活動一】喜怒哀懼四重奏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1.全班在教室中跟隨鼓聲移動，並以非語言的方式互相打招呼，再讓學生們從抽一種聲音表情，融入到打招呼中。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2.同學們不知道彼此抽到的情緒，需要在打招呼移動的過程中，觀察其他人，判斷彼此情緒相同後結伴而行。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3.直到全班大致分為5組時，停下鼓聲，學生們拿出紙條互相確認。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4.教師帶領討論：「如果把高興分成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強、中、弱三個層次，你可以說出三件事情分別代表這三種程度的高興嗎？」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5.學生設定情緒與程度上臺表演，讓觀眾猜測。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6.全班若沒有人答對就公布答案，並討論該怎麼做會更像。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 能描述自己和他人作品的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E424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【活動二】習唱〈學唱歌〉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1.辨音遊戲：設定C大調音階中，ㄉㄛ、ㄙㄛ、高音ㄉㄛ的對應動作。教師隨意演唱幾個音，學生須做出對應動作。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2.學生以「ㄌㄨ」音哼唱、熟悉曲調，再加上歌詞與伴奏演唱。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3.音階：複習五線譜中ㄉㄛ到高音ㄉㄛ的位置，引導學生觀察音符由低至高的旋律線。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3.音名與唱名：教師說明ㄉㄛ、ㄖㄨㄝ、ㄇㄧ等為唱名，每個音又有音名，以英文字母代表，ㄉㄛ的音名是C……以此類推。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4.鍵盤相鄰的兩個鍵為半音，兩鍵之間夾一鍵者是全音。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5.檢視鍵盤上的C大調音階，全音與半音的排列為：全全半全全全半。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6.說明大調音階的第一音是主音，主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音是C，叫做C大調音階。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1-Ⅱ-1能透過聽唱、聽奏及讀譜，建立與展現歌唱及演奏的基本技巧。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音E-Ⅱ-4音樂元素，如：節奏、力度、速度等。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E424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【任務二】三角形拼排趣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1.引導學生觀察課本中運用三角形排出來的圖例，說明三角形可以透過旋轉、倒置、移動、翻轉組合成任何圖形。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2.請學生練習觀察圖形的輪廓，再用附件的三角形排出造形。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3.選擇喜歡的動物，並觀察動物外形的特徵，再利用三角形紙板自行組合出來。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2-Ⅱ-7能描述自己和他人作品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的特徵。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視A-Ⅱ-1視覺元素、生活之美、視覺聯想。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E4247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【活動二】心情急轉彎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1.教師一進入教室就進入「慌忙找手機」的情境中，需要說出臺詞、演出聲音表情的展現。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2.學生試著感受情緒變化的差異。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3.學生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人一組，每組抽一個題目，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看看這個事件會不會讓大家產生什麼影響？ 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【備選活動一】心情抽抽樂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1.準備多張情緒籤條。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2.每組設計一個雙人演出片段，表演這個情緒。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3.教師指定組別合作，避免相似的情緒在同一組。利用兩組原本的情緒題目，再設計一個劇情，讓情緒轉換。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4.表演前，先公布這兩種情緒，再讓觀眾猜猜看是由哪種情緒轉到哪種情緒。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 能描述自己和他人作品的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表</w:t>
            </w:r>
            <w:r w:rsidRPr="003870DD">
              <w:rPr>
                <w:rFonts w:eastAsia="標楷體"/>
                <w:sz w:val="20"/>
                <w:szCs w:val="20"/>
              </w:rPr>
              <w:t>P-Ⅱ-4</w:t>
            </w:r>
            <w:r w:rsidRPr="003870DD">
              <w:rPr>
                <w:rFonts w:eastAsia="標楷體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【活動三】欣賞〈C大調第16號鋼琴奏鳴曲〉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.教師播放本曲，並引導學生分享感受。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2.介紹樂曲背景。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3.鋼琴分成直立式鋼琴與平臺式鋼琴。直立式鋼琴的琴弦交錯安裝，節省空間，也具備音色與音量；平臺式鋼琴是鋼琴最原始的型態，現在一般用於演奏會。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 xml:space="preserve">4.引導學生思考其他具有鍵盤的樂器(例如：手風琴、口風琴)。 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音A-Ⅱ-1器樂曲與聲樂曲，如：獨奏曲、臺灣歌謠、藝術歌曲，以及樂曲之創作背景或歌詞內涵。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音A-Ⅱ-3肢體動作、語文表述、繪畫、表演等回應方式。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【任務三】圓舞曲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1.引導學生思考生活中由圓形組成的物件。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2.教師提問：「生活中圓形物件的排列方式有哪些？如何運用圓形呈現反覆之美？」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3.觀察課本P74的圖片，思考這些物件的組合方式。引導學生觀察每個圓形之間的距離、大小、與是否重疊。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4.利用附件的圓點貼紙，引導學生利用排列、組合的方式與反覆的原理進行創作。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2-Ⅱ-7能描述自己和他人作品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的特徵。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視A-Ⅱ-1視覺元素、生活之美、視覺聯想。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【活動二】心情急轉彎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1.教師一進入教室就進入「慌忙找手機」的情境中，需要說出臺詞、演出聲音表情的展現。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2.學生試著感受情緒變化的差異。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3.學生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 xml:space="preserve">人一組，每組抽一個題目，看看這個事件會不會讓大家產生什麼影響？ 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【備選活動一】心情抽抽樂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1.準備多張情緒籤條。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2.每組設計一個雙人演出片段，表演這個情緒。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3.教師指定組別合作，避免相似的情緒在同一組。利用兩組原本的情緒題目，再設計一個劇情，讓情緒轉換。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4.表演前，先公布這兩種情緒，再讓觀眾猜猜看是由哪種情緒轉到哪種情緒。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 能描述自己和他人作品的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表</w:t>
            </w:r>
            <w:r w:rsidRPr="003870DD">
              <w:rPr>
                <w:rFonts w:eastAsia="標楷體"/>
                <w:sz w:val="20"/>
                <w:szCs w:val="20"/>
              </w:rPr>
              <w:t>P-Ⅱ-4</w:t>
            </w:r>
            <w:r w:rsidRPr="003870DD">
              <w:rPr>
                <w:rFonts w:eastAsia="標楷體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【活動一】習唱〈老烏鴉〉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1.引導學生隨著歌曲輕輕擺動身體，感受三拍子的律動。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2.引導學生找出曲調及節奏相似的樂句。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3.隨歌曲以肢體拍打節奏表現三拍子的律動。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單人1-踏腳、拍手、拍手。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單人2-拍手、拍膝、拍膝。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雙人1-自己拍手、互相拍手、互相拍手。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雙人2-自己拍手、交叉互拍、交叉互拍。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四人-自己拍手、彼此互拍、彼此互拍。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2-Ⅱ-4能認識與描述樂曲創作背景，體會音樂與生活的關聯。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音E-Ⅱ-4音樂元素，如：節奏、力度、速度等。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音P-Ⅱ-2音樂與生活。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【任務四】方塊舞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1.引導學生思考生活中方型組成的物件。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2.引導學生思考如何將不同顏色的方塊，排列組合成富有節奏感的視覺效果。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3.將方形圖案的依照色彩的濃淡、面積的大小依序排列擺放，就可以形成活潑、輕快的畫面。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4.請學生收集各類紙材，並裁剪成不同大小的方形紙片。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5.引導學生根據色彩進行分類，並嘗試運用反覆、重疊等方式，搭配線的排列構成畫面，設計富有節奏的作品。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2-Ⅱ-7能描述自己和他人作品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的特徵。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視E-Ⅱ-3點線面創作體驗、平面與立體創作、聯想創作。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視A-Ⅱ-1視覺元素、生活之美、視覺聯想。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【活動三】言外之意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1.找一位學生上臺和教師一起演出。學生一直想要讓老師喝水，老師則一直推辭，最後接受。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2.教師引導學生思考臺詞中，有哪些重複的句子？這些句子意思都一樣嗎？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3.一句話如果有另外的意思，就是這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句臺詞背後真正的想法，我們稱之為「潛臺詞」。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4.全班分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人一組，討論課本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P98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的例子。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5.學生發表後，選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組想法不同的上臺演出，並彼此對照。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5.引導學生思考生活中有沒有聽過潛臺詞，並鼓勵學生舉例。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6學生討論生活中，自己曾運用過什麼潛臺詞，並且當時為什麼需要潛臺詞，是不是可以替換成其他詞語？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表A-Ⅱ-3生活事件與動作歷程。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表</w:t>
            </w:r>
            <w:r w:rsidRPr="003870DD">
              <w:rPr>
                <w:rFonts w:eastAsia="標楷體"/>
                <w:sz w:val="20"/>
                <w:szCs w:val="20"/>
              </w:rPr>
              <w:t>P-Ⅱ-4</w:t>
            </w:r>
            <w:r w:rsidRPr="003870DD">
              <w:rPr>
                <w:rFonts w:eastAsia="標楷體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【活動二】欣賞〈小步舞曲〉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學生隨樂曲輕輕搖擺身體。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引導學生配合小步舞曲的節奏，拍出每一小節的第一拍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強拍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，感受這首樂曲的拍律。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學生說出對這首樂曲的感受。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隨樂曲哼唱曲調。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5.介紹巴赫生平。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2-Ⅱ-4能認識與描述樂曲創作背景，體會音樂與生活的關聯。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音A-Ⅱ-1器樂曲與聲樂曲，如：獨奏曲、臺灣歌謠、藝術歌曲，以及樂曲之創作背景或歌詞內涵。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音A-Ⅱ-3肢體動作、語文表述、繪畫、表演等回應方式。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【任務五】反反覆覆創造美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1.討論如何透過排列形成反覆的視覺美感。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2.將色紙對折幾次，可同時剪出數張相同的圖案，將圖案排列，能創作富有節奏感的作品。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3.指導學生將長條書面紙連續對折並繪製圖案，在圖案銜接的地方須留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公分的寬度，避免剪斷、圖形散開。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4.鼓勵學生嘗試多摺幾次，剪裁的難度雖然會比較高，但可變成更長的連續圖案。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5.換一種色紙的形狀或顏色，用不同的摺法，進行更多連續圖案的反覆裁剪。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1-Ⅱ-3</w:t>
            </w:r>
            <w:r w:rsidRPr="003870DD">
              <w:rPr>
                <w:rFonts w:eastAsia="標楷體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視E-Ⅱ-3點線面創作體驗、平面與立體創作、聯想創作。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視</w:t>
            </w:r>
            <w:r w:rsidRPr="003870DD">
              <w:rPr>
                <w:rFonts w:eastAsia="標楷體"/>
                <w:sz w:val="20"/>
                <w:szCs w:val="20"/>
              </w:rPr>
              <w:t>P-Ⅱ-2</w:t>
            </w:r>
            <w:r w:rsidRPr="003870DD">
              <w:rPr>
                <w:rFonts w:eastAsia="標楷體"/>
                <w:sz w:val="20"/>
                <w:szCs w:val="20"/>
              </w:rPr>
              <w:t>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【活動四】名畫動起來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1.展示單人的名畫，並請其他學生加入畫面停格演出，並且補充臺詞，讓畫面變得有意義。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2.學生分享現在畫面的狀況與主角的想法。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3.請學生仔細觀察畫作〈方塊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的作弊者〉，並想像這幅畫中的角色關係以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及想法。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4.教師將班上平均分成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組，每一組指定一個角色。請該組學生每人想一句臺詞，並依序表演。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5.鼓勵學生討論：同樣的畫面，每個人的設定卻不一定相同。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6.教師將四個不同角色分成一組，各組討論出每個角色彼此的關係及各自的潛臺詞後，再將這個畫面演出來。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表A-Ⅱ-3生活事件與動作歷程。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【活動三】習唱〈感謝歌〉、〈感謝您〉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引導學生先拍念〈感謝歌〉節奏，再視唱曲調。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2.引導學生思考想感謝的對象與原因，並鼓勵將話語記錄下來。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3.帶領學生唱熟〈感謝您〉的旋律，再搭配歌詞吟唱。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4.播放歌曲，讓同學每兩人一組，配合肢體律動習唱。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5.引導學生思考34拍子與44拍子的不同。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音E-Ⅱ-4音樂元素，如：節奏、力度、速度等。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音A-Ⅱ-1器樂曲與聲樂曲，如：獨奏曲、臺灣歌謠、藝術歌曲，以及樂曲之創作背景或歌詞內涵。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音A-Ⅱ-3肢體動作、語文表述、繪畫、表演等回應方式。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【任務六】蓋印我的房子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1.教師準備一些已蓋印形狀的圖，請學生猜所屬的物品並分享感受。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2.觀察課本P80的圖片，實際以文具蓋印。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3.教師提供房屋部件的圖，讓學生觀察形狀。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4.學生比對之前蓋印的圖樣，判斷哪個適合房屋的什麼部分。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5.教師示範先擠一個瓶蓋大小的水彩顏料，用水彩筆沾水混合。接著用棉花棒沾顏料蓋印在其他圖畫紙上，若太濃就加水、太淡則加顏料。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6.學生著手描繪房屋造形，並選擇適當的工具蓋印房子。蓋印完，可以在房屋旁邊畫上植物或人物裝飾，增添作品豐富度與完整性。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1-Ⅱ-3能試探媒材特性與技法，進行創作。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1-Ⅱ-6能使用視覺元素與想像力，豐富創作主題。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2-Ⅱ-5能觀察生活物件與藝術作品，並珍視自己與他人的創作。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視E-Ⅱ-2媒材、技法及工具知能。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/>
                <w:sz w:val="20"/>
                <w:szCs w:val="20"/>
              </w:rPr>
              <w:lastRenderedPageBreak/>
              <w:t>視P-Ⅱ-2藝術蒐藏、生活實作、環境布置。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【活動五】狀況劇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1.教師敲奏鈴鼓，學生隨鼓聲在教室行走。每次停頓，學生都要扮演特定角色互相打招呼。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2.教師給予情境與角色讓學生自由發揮對話上臺表演。再想一想，這些對話是原本想表達的意思或「潛臺詞」。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3.學生看課本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P101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的插圖，想一想，在這個情境中，假設出現另外一個人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物，其他人的反應會有什麼變化？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表A-Ⅱ-3生活事件與動作歷程。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eastAsia="標楷體"/>
                <w:sz w:val="20"/>
                <w:szCs w:val="20"/>
              </w:rPr>
              <w:t>表</w:t>
            </w:r>
            <w:r w:rsidRPr="003870DD">
              <w:rPr>
                <w:rFonts w:eastAsia="標楷體"/>
                <w:sz w:val="20"/>
                <w:szCs w:val="20"/>
              </w:rPr>
              <w:t>P-Ⅱ-4</w:t>
            </w:r>
            <w:r w:rsidRPr="003870DD">
              <w:rPr>
                <w:rFonts w:eastAsia="標楷體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【活動一】曲調習奏並認識高音ㄖㄨㄝ的指法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1.高音ㄖㄨㄝ的指法：為「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練習吹奏〈歡樂頌〉。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3.習唱〈快樂相聚〉。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指導學生以ㄉㄨ音輕念〈快樂相聚〉的節奏，再習奏曲調。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全班與教師接奏。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6.教師介紹木魚的材質、外形與敲奏方式。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7.教師介紹鈴鼓的構造與不同的演奏方法。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 xml:space="preserve">使用節奏樂器根據下方節奏型，與直笛合奏。 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音E-Ⅱ-2簡易節奏樂器、曲調樂器的基礎演奏技巧。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音E-Ⅱ-5簡易即興，如：肢體即興、節奏即興、曲調即興等。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【任務七】如影隨形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1.觀察影子圖片，猜猜看是什麼的影子。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2.觀察課本P82的圖片，旋轉角度，能看出其他東西的形狀嗎？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3.帶領學生走訪校園，尋找建築物、自然物的影子。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4.學生選擇影子，將紙置於地面上，用筆將影子輪廓描繪下來。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5.回到教室後，以各種角度觀察描繪的影子圖案，進行接畫、加筆、著色，完成影子聯想畫。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2-Ⅱ-2能發現生活中的視覺元素，並表達自己的情感。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3-Ⅱ-2能觀察並體會藝術與生活的關係。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視A-Ⅱ-1視覺元素、生活之美、視覺聯想。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視A-Ⅱ-2自然物與人造物、藝術作品與藝術家。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【活動五】狀況劇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1.教師敲奏鈴鼓，學生隨鼓聲在教室行走。每次停頓，學生都要扮演特定角色互相打招呼。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2.教師給予情境與角色讓學生自由發揮對話上臺表演。再想一想，這些對話是原本想表達的意思或「潛臺詞」。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3.學生看課本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P101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的插圖，想一想，在這個情境中，假設出現另外一個人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物，其他人的反應會有什麼變化？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表A-Ⅱ-3生活事件與動作歷程。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E4247E" w:rsidRPr="007A59E5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第二單元 溫馨的旋律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【活動二】習奏〈布穀〉、〈小蜜蜂〉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1.介紹直笛原文的由來，引發習奏〈布穀〉的動機。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2.引導學生以「ㄉㄢ」、「ㄉㄚ」運舌，感受聲音連貫與斷開的不同。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3.將「ㄉㄢ」、「ㄉㄚ」的運舌方式應用到吹奏中，比較差異與效果。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4.教師帶領學生習奏全曲，於前兩小節使用「ㄉㄢ」的運舌方式吹奏ㄒㄧ與高音ㄖㄨㄝ。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5.介紹〈布穀〉歌詞，引導體悟米飯的珍貴。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6.教師帶領學生逐句習奏〈小蜜蜂〉，引導學生討論，應該在哪些小節的音符中切換不同的運舌方式。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7.讓學生分組，設計兩曲獨奏與合奏的小節，並輪流上臺表演。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音E-Ⅱ-2簡易節奏樂器、曲調樂器的基礎演奏技巧。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音E-Ⅱ-4音樂元素，如：節奏、力度、速度等。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</w:t>
            </w: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E3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【多元文化教育】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多E6了解各文化間的多樣性與差異性。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視覺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第四單元 形狀魔術師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【任務八】翻轉形狀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1.教師展示畢卡索的〈公牛頭〉、米羅的〈逃離的女孩〉與位於彰化扇形車庫的機器人圖片，並讓學生觀察它們的組成元素。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2.引導學生發揮想像力，將文具、水壺等身邊擁有的物品，轉換不同角度，或搭配毛根等材料，重新排列組合，變成動植物或其他生活用品。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3.收集生活中的回收物品，例如：寶特瓶、塑膠湯匙、水果保護套等，以不同的角度進行組裝、黏貼成為新物件。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4.教師引導學生理解將現成物解構後再結構，不僅改變原本造形且能賦予新的意義。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1-Ⅱ-6能使用視覺元素與想像力，豐富創作主題。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2-Ⅱ-5能觀察生活物件與藝術作品，並珍視自己與他人的創作。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3-Ⅱ-4能透過物件蒐集或藝術創作，美化生活環境。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視A-Ⅱ-1視覺元素、生活之美、視覺聯想。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視A-Ⅱ-2自然物與人造物、藝術作品與藝術家。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視P-Ⅱ-2藝術蒐藏、生活實作、環境布置。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環E1參與戶外學習與自然體驗，覺知自然環境的美、平衡、與完整性。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第五單元 我是大明星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【活動六】欣賞兒童戲劇《騾密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OH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與豬麗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YA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1.教師播放電子書中的影片連結，讓學生欣賞。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2.教師簡單介紹如果兒童劇團，並簡述《騾密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OH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與豬麗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YA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》故事內容。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3.故事簡介：《騾密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OH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與豬麗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YA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》是一隻騾和一隻豬義氣相挺，關於「尊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重」與「平等」的故事。動物農莊裡有階級高低，大家互相看不順眼，騾密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OH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與豬麗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YA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要聯手扭轉悲劇結局。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4.教師提醒欣賞片段的觀察重點有：戲劇的主題、主角經歷過的事件、演員的肢體動作、服裝、道具是否能襯托出角色的特質等。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2-Ⅱ-6能認識國內不同型態的表演藝術。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表A-Ⅱ-2國內表演藝術團體與代表人物。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表P-Ⅱ-2各類形式的表演藝術活動。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表P-Ⅱ-3廣播、影視與舞臺等媒介。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【性別平等教育】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性E4認識身體界限與尊重他人的身體自主權。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【人權教育】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人E3了解每個人需求的不同，並討論與遵守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團體的規則。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人E5欣賞、包容個別差異並尊重自己與他人的權利。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【法治教育】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法E3利用規則來避免衝突。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第六單元 與動物有約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1.播放鳥類叫聲，學生試著自己模仿。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2.播放影片，讓學生觀察動物的動作，分享牠們動作速度是快或慢？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3.請學生分組模仿動物的動作拍打節奏，討論後再進行動物的動作行為與節奏聯想。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【活動二】習唱〈龜兔賽跑〉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1.以鋼琴伴奏或播放伴奏音檔，進行第一段快板演唱。接著再演唱第二段慢板。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 xml:space="preserve">2.小組討論「速度」對音樂表現有什麼影響？或產生什麼效果？ 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3.在譜例中找出下行音階，與同學分享。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【活動三】欣賞《動物狂歡節》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1.依序播放樂曲，引導學生對照課本圖例，聽辨並認識樂器。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【活動四】愛的宣言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1.學生討論，依照《動物狂歡節》中樂器描繪的動物特性，換成臺灣特有動物來當主角，並分組演出，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1-Ⅱ-1能透過聽唱、聽奏及讀譜，建立與展現歌唱及演奏的基本技巧。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1-Ⅱ-5能依據引導，感知與探索音樂元素，嘗試簡易的即興，展現對創作的興趣。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2-Ⅱ-1能使用音樂語彙、肢體等多元方式，回應聆聽的感受。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2-Ⅱ-4能認識與描述樂曲創作背景，體會音樂與生活的關聯。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3-Ⅱ-5能透過藝術表現形式，認識與探索群己關係及互動。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音E-Ⅱ-1多元形式歌曲，如：獨唱、齊唱等。基礎歌唱技巧，如：聲音探索、姿勢等。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音E-Ⅱ-3讀譜方式，如：五線譜、唱名法、拍號等。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音E-Ⅱ-4音樂元素，如：節奏、力度、速度等。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音A-Ⅱ-2相關音樂語彙，如節奏、力度、速度等描述音樂元素之音樂術語，或相關之一般性用語。速度等。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音P-Ⅱ-2音樂與生活。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環E2覺知生物生命的美與價值，關懷動、植物的生命。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環E3了解人與自然和諧共生，進而保護重要棲地。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【生命教育】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生E6從日常生活中培養道德感以及美感，練習做出道德判斷以及審美判斷，分辨事實和價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值的不同。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994DA3">
        <w:trPr>
          <w:trHeight w:val="4500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第六單元 與動物有約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【活動一】動物模擬活動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1.教師擊鼓讓學生隨著鼓聲在教室中隨意移動，指定一名學生為國王，國王可以指定全班變成一種動物，此時全班須原地模仿該動物，直到下一位國王出現。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2.將全班分成兩組。教師播放動物影片，請兩邊輪流回答觀察到的動物外形特色、移動方式，或是用肢體模仿。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3.將學生分為4人一組，每組抽籤決定表演的動物。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1-Ⅱ-4能感知、探索與表現表演藝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2-Ⅱ-7能描述自己和他人作品的特徵。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表E-Ⅱ-2開始、中間與結束的舞蹈或戲劇小品。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表A-Ⅱ-3生活事件與動作歷程。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環E2覺知生物生命的美與價值，關懷動、植物的生命。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環E3了解人與自然和諧共生，進而保護重要棲地。</w:t>
            </w:r>
          </w:p>
          <w:p w:rsidR="00E4247E" w:rsidRPr="003870DD" w:rsidRDefault="00E4247E" w:rsidP="003870DD">
            <w:pPr>
              <w:pStyle w:val="Default"/>
              <w:spacing w:line="0" w:lineRule="atLeast"/>
              <w:ind w:leftChars="10" w:left="24" w:rightChars="10" w:right="24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994DA3" w:rsidRPr="00F01D66" w:rsidTr="00D043AC">
        <w:trPr>
          <w:trHeight w:val="3765"/>
        </w:trPr>
        <w:tc>
          <w:tcPr>
            <w:tcW w:w="1101" w:type="dxa"/>
            <w:shd w:val="clear" w:color="auto" w:fill="auto"/>
            <w:vAlign w:val="center"/>
          </w:tcPr>
          <w:p w:rsidR="00994DA3" w:rsidRPr="003870DD" w:rsidRDefault="00994DA3" w:rsidP="00994D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994DA3" w:rsidRPr="00D043AC" w:rsidRDefault="00994DA3" w:rsidP="00994DA3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【活動二】臺灣特有動物動作模仿</w:t>
            </w:r>
          </w:p>
          <w:p w:rsidR="00994DA3" w:rsidRPr="00D043AC" w:rsidRDefault="00994DA3" w:rsidP="00994DA3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1.將學生分為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人一組，每組討論一種動物，讓全部的組員組合。</w:t>
            </w:r>
          </w:p>
          <w:p w:rsidR="00994DA3" w:rsidRPr="00D043AC" w:rsidRDefault="00994DA3" w:rsidP="00994DA3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2.分組表演先呈現該動物的靜止狀態，觀眾猜不出來再呈現動態。</w:t>
            </w:r>
          </w:p>
          <w:p w:rsidR="00994DA3" w:rsidRDefault="00994DA3" w:rsidP="00994DA3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3.播放臺灣特有種動物的影片或文字介紹，各組再選定一種動物表演。可以停格介紹外形、分別呈現動物特色，用默劇或發出具有情緒的聲音表達動物感受等。</w:t>
            </w:r>
          </w:p>
        </w:tc>
        <w:tc>
          <w:tcPr>
            <w:tcW w:w="2970" w:type="dxa"/>
            <w:shd w:val="clear" w:color="auto" w:fill="auto"/>
          </w:tcPr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1-Ⅱ-4能感知、探索與表現表演藝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術的元素和形式。</w:t>
            </w:r>
          </w:p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2-Ⅱ-7能描述自己和他人作品的特徵。</w:t>
            </w:r>
          </w:p>
        </w:tc>
        <w:tc>
          <w:tcPr>
            <w:tcW w:w="2971" w:type="dxa"/>
            <w:shd w:val="clear" w:color="auto" w:fill="auto"/>
          </w:tcPr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表E-Ⅱ-2開始、中間與結束的舞蹈或戲劇小品。</w:t>
            </w:r>
          </w:p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表A-Ⅱ-3生活事件與動作歷程。</w:t>
            </w:r>
          </w:p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994DA3" w:rsidRPr="003870DD" w:rsidRDefault="00994DA3" w:rsidP="00994DA3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994DA3" w:rsidRPr="003870DD" w:rsidRDefault="00994DA3" w:rsidP="00994DA3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994DA3" w:rsidRPr="003870DD" w:rsidRDefault="00994DA3" w:rsidP="00994DA3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211" w:type="dxa"/>
            <w:shd w:val="clear" w:color="auto" w:fill="auto"/>
          </w:tcPr>
          <w:p w:rsidR="00994DA3" w:rsidRPr="003870DD" w:rsidRDefault="00994DA3" w:rsidP="00994DA3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【生命教育】</w:t>
            </w:r>
          </w:p>
          <w:p w:rsidR="00994DA3" w:rsidRPr="003870DD" w:rsidRDefault="00994DA3" w:rsidP="00994DA3">
            <w:pPr>
              <w:pStyle w:val="Default"/>
              <w:spacing w:line="0" w:lineRule="atLeast"/>
              <w:ind w:leftChars="10" w:left="24" w:rightChars="10" w:right="24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994DA3" w:rsidRPr="006943AE" w:rsidRDefault="00994DA3" w:rsidP="00994DA3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="00994DA3" w:rsidRPr="003870DD">
              <w:rPr>
                <w:rFonts w:ascii="標楷體" w:eastAsia="標楷體" w:hAnsi="標楷體" w:hint="eastAsia"/>
                <w:sz w:val="20"/>
                <w:szCs w:val="20"/>
              </w:rPr>
              <w:t>廿</w:t>
            </w: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3544" w:type="dxa"/>
            <w:shd w:val="clear" w:color="auto" w:fill="auto"/>
          </w:tcPr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第六單元 與動物有約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【活動一】春神跳舞的森林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1.讓學生們圍坐成圓，仔細觀察課本上的畫面，思考感受，教師用：「這是一個……」做開頭，同學們則輪流接形容詞。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2.學生上臺，以停格的方式表演出課本上的畫面，並請學生們幫角色加一句有語氣的臺詞，請臺上學生說出來。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3.教師用繪本講述《春神跳舞的森林》故事內容。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4.說完故事後，引導學生分享並討論故事中的事件與情節。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5.將學生分成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人一組。請各組運用之前四格漫畫和上一堂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第六單元 與動物有約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的經驗，將這個故事分成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畫面或片段呈現出來。呈現時可以有旁白與臺詞，每個畫面都可以有動作。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1-Ⅱ-4能感知、探索與表現表演藝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術的元素和形式。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1-Ⅱ-7能創作簡短的表演。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表E-Ⅱ-1人聲、動作與空間元素和表現形式。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表E-Ⅱ-2開始、中間與結束的舞蹈或戲劇小品。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表A-Ⅱ-1聲音、動作與劇情的基本元素。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表P-Ⅱ-4劇場遊戲、即興活動、角色扮演。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環E2覺知生物生命的美與價值，關懷動、植物的生命。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環E3了解人與自然和諧共生，進而保護重要棲地。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【生命教育】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生E6從日常生活中培養道德感以及美感，練習做出道德判斷以及審美判</w:t>
            </w: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lastRenderedPageBreak/>
              <w:t>斷，分辨事實和價值的不同。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E4247E" w:rsidRPr="00F01D66" w:rsidTr="00D043AC">
        <w:trPr>
          <w:trHeight w:val="567"/>
        </w:trPr>
        <w:tc>
          <w:tcPr>
            <w:tcW w:w="1101" w:type="dxa"/>
            <w:shd w:val="clear" w:color="auto" w:fill="auto"/>
            <w:vAlign w:val="center"/>
          </w:tcPr>
          <w:p w:rsidR="00E4247E" w:rsidRPr="003870DD" w:rsidRDefault="00E4247E" w:rsidP="00D043A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第廿一週</w:t>
            </w:r>
          </w:p>
        </w:tc>
        <w:tc>
          <w:tcPr>
            <w:tcW w:w="3544" w:type="dxa"/>
            <w:shd w:val="clear" w:color="auto" w:fill="auto"/>
          </w:tcPr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第六單元 與動物有約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【活動二】欣賞〈古加羅湖〉並認識、描繪臺灣特有動物的足印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1.介紹〈古加羅湖〉畫作背景並欣賞。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2.動物與腳印的配對。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【活動三】觀察並描繪動物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1.學生上臺描述自己的臉部特徵。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2.觀察課本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P122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動物圖片，描述觀察到的特色。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3.創作接力：學生每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D043AC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人一組，上臺10~20秒，接力描繪指定的動物。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4.觀察課本P123的石虎照片，嘗試用彩繪工具畫出石虎的頭部。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【活動四】卡牌遊戲設計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1.教師引導學生從主題、機制、配件三大方向設計一套卡牌遊戲。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2.將學生分組，以記憶翻牌遊戲為設計基礎，分組討論對應的兩組圖案。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3.小組分配每人需製作的卡牌。</w:t>
            </w:r>
          </w:p>
          <w:p w:rsidR="00E4247E" w:rsidRPr="00D043AC" w:rsidRDefault="00E4247E" w:rsidP="00A43CEB">
            <w:pPr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D043AC">
              <w:rPr>
                <w:rFonts w:ascii="標楷體" w:eastAsia="標楷體" w:hAnsi="標楷體" w:hint="eastAsia"/>
                <w:sz w:val="20"/>
                <w:szCs w:val="20"/>
              </w:rPr>
              <w:t>4.同組人員討論建立遊戲規則後，試玩並改進。</w:t>
            </w:r>
          </w:p>
        </w:tc>
        <w:tc>
          <w:tcPr>
            <w:tcW w:w="2970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1-Ⅱ-2能探索視覺元素，並表達自我感受與想像。</w:t>
            </w:r>
          </w:p>
        </w:tc>
        <w:tc>
          <w:tcPr>
            <w:tcW w:w="297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視E-Ⅱ-1色彩感知、造形與空間的探索。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視E-Ⅱ-3點線面創作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體驗、平面與立體創作、聯想創作。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視A-Ⅱ-2自然物與人造物、藝術作品與藝術家。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視P-Ⅱ-2藝術蒐藏、生活實作、環境布置。</w:t>
            </w:r>
          </w:p>
        </w:tc>
        <w:tc>
          <w:tcPr>
            <w:tcW w:w="1210" w:type="dxa"/>
            <w:shd w:val="clear" w:color="auto" w:fill="auto"/>
          </w:tcPr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E4247E" w:rsidRPr="003870DD" w:rsidRDefault="00E4247E" w:rsidP="003870DD">
            <w:pPr>
              <w:spacing w:line="0" w:lineRule="atLeast"/>
              <w:ind w:leftChars="10" w:left="24" w:rightChars="10" w:right="24"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3870DD">
              <w:rPr>
                <w:rFonts w:ascii="標楷體" w:eastAsia="標楷體" w:hAnsi="標楷體" w:hint="eastAsia"/>
                <w:sz w:val="20"/>
                <w:szCs w:val="20"/>
              </w:rPr>
              <w:t>3.小組討論</w:t>
            </w:r>
          </w:p>
        </w:tc>
        <w:tc>
          <w:tcPr>
            <w:tcW w:w="1211" w:type="dxa"/>
            <w:shd w:val="clear" w:color="auto" w:fill="auto"/>
          </w:tcPr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【環境教育】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環E2覺知生物生命的美與價值，關懷動、植物的生命。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環E3了解人與自然和諧共生，進而保護重要棲地。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【生命教育】</w:t>
            </w:r>
          </w:p>
          <w:p w:rsidR="00E4247E" w:rsidRPr="003870DD" w:rsidRDefault="00E4247E" w:rsidP="003870DD">
            <w:pPr>
              <w:pStyle w:val="Default"/>
              <w:adjustRightInd/>
              <w:spacing w:line="0" w:lineRule="atLeast"/>
              <w:ind w:leftChars="10" w:left="24" w:rightChars="10" w:right="24"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3870D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E4247E" w:rsidRPr="006943AE" w:rsidRDefault="00E4247E" w:rsidP="00233D75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</w:tbl>
    <w:p w:rsidR="006943AE" w:rsidRDefault="006943AE" w:rsidP="00994DA3">
      <w:pPr>
        <w:snapToGrid w:val="0"/>
        <w:spacing w:line="480" w:lineRule="atLeast"/>
        <w:ind w:left="425"/>
        <w:jc w:val="both"/>
        <w:rPr>
          <w:rFonts w:ascii="標楷體" w:eastAsia="標楷體" w:hAnsi="標楷體"/>
          <w:color w:val="FF0000"/>
        </w:rPr>
      </w:pPr>
    </w:p>
    <w:sectPr w:rsidR="006943AE" w:rsidSect="006943AE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83" w:rsidRDefault="00D86183" w:rsidP="00BC2449">
      <w:r>
        <w:separator/>
      </w:r>
    </w:p>
  </w:endnote>
  <w:endnote w:type="continuationSeparator" w:id="0">
    <w:p w:rsidR="00D86183" w:rsidRDefault="00D86183" w:rsidP="00BC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83" w:rsidRDefault="00D86183" w:rsidP="00BC2449">
      <w:r>
        <w:separator/>
      </w:r>
    </w:p>
  </w:footnote>
  <w:footnote w:type="continuationSeparator" w:id="0">
    <w:p w:rsidR="00D86183" w:rsidRDefault="00D86183" w:rsidP="00BC2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AE"/>
    <w:rsid w:val="000B37B1"/>
    <w:rsid w:val="000C1D87"/>
    <w:rsid w:val="001457EC"/>
    <w:rsid w:val="0014661F"/>
    <w:rsid w:val="001A55A8"/>
    <w:rsid w:val="00233D75"/>
    <w:rsid w:val="002A2641"/>
    <w:rsid w:val="00331907"/>
    <w:rsid w:val="003870DD"/>
    <w:rsid w:val="003E2B82"/>
    <w:rsid w:val="0041336B"/>
    <w:rsid w:val="00456271"/>
    <w:rsid w:val="004F2F3D"/>
    <w:rsid w:val="00505891"/>
    <w:rsid w:val="005641A9"/>
    <w:rsid w:val="005964BE"/>
    <w:rsid w:val="005E2550"/>
    <w:rsid w:val="005F4A51"/>
    <w:rsid w:val="0060477F"/>
    <w:rsid w:val="006848DB"/>
    <w:rsid w:val="006943AE"/>
    <w:rsid w:val="007112D4"/>
    <w:rsid w:val="00712D91"/>
    <w:rsid w:val="00837450"/>
    <w:rsid w:val="008B6100"/>
    <w:rsid w:val="00994DA3"/>
    <w:rsid w:val="009B4C06"/>
    <w:rsid w:val="00A0154E"/>
    <w:rsid w:val="00A17788"/>
    <w:rsid w:val="00A3390D"/>
    <w:rsid w:val="00A43CEB"/>
    <w:rsid w:val="00AC1440"/>
    <w:rsid w:val="00BC2449"/>
    <w:rsid w:val="00C0312F"/>
    <w:rsid w:val="00C923AE"/>
    <w:rsid w:val="00C96205"/>
    <w:rsid w:val="00D043AC"/>
    <w:rsid w:val="00D228C2"/>
    <w:rsid w:val="00D86183"/>
    <w:rsid w:val="00DE346C"/>
    <w:rsid w:val="00DE3CFD"/>
    <w:rsid w:val="00E4247E"/>
    <w:rsid w:val="00E62AD5"/>
    <w:rsid w:val="00E76B7E"/>
    <w:rsid w:val="00F31BFE"/>
    <w:rsid w:val="00FA4BE1"/>
    <w:rsid w:val="00FC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857025-741F-4727-9DBB-3AF3B2D7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A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AE"/>
    <w:pPr>
      <w:ind w:leftChars="200" w:left="480"/>
    </w:pPr>
  </w:style>
  <w:style w:type="table" w:styleId="a4">
    <w:name w:val="Table Grid"/>
    <w:basedOn w:val="a1"/>
    <w:uiPriority w:val="39"/>
    <w:rsid w:val="006943AE"/>
    <w:pPr>
      <w:ind w:firstLine="23"/>
      <w:jc w:val="both"/>
    </w:pPr>
    <w:rPr>
      <w:rFonts w:ascii="Times New Roman" w:hAnsi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C244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C2449"/>
    <w:rPr>
      <w:rFonts w:ascii="Times New Roman" w:hAnsi="Times New Roman"/>
      <w:kern w:val="2"/>
    </w:rPr>
  </w:style>
  <w:style w:type="paragraph" w:customStyle="1" w:styleId="Default">
    <w:name w:val="Default"/>
    <w:rsid w:val="000B37B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customStyle="1" w:styleId="3">
    <w:name w:val="3.【對應能力指標】內文字"/>
    <w:basedOn w:val="a9"/>
    <w:rsid w:val="00D228C2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D228C2"/>
    <w:rPr>
      <w:rFonts w:ascii="細明體" w:eastAsia="細明體" w:hAnsi="Courier New" w:cs="Courier New"/>
    </w:rPr>
  </w:style>
  <w:style w:type="character" w:customStyle="1" w:styleId="aa">
    <w:name w:val="純文字 字元"/>
    <w:link w:val="a9"/>
    <w:uiPriority w:val="99"/>
    <w:semiHidden/>
    <w:rsid w:val="00D228C2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4123">
    <w:name w:val="4.【教學目標】內文字（1.2.3.）"/>
    <w:basedOn w:val="a9"/>
    <w:rsid w:val="00D228C2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ab">
    <w:name w:val="(一)"/>
    <w:basedOn w:val="a"/>
    <w:rsid w:val="00456271"/>
    <w:pPr>
      <w:spacing w:afterLines="25" w:after="25"/>
    </w:pPr>
    <w:rPr>
      <w:rFonts w:ascii="華康粗黑體" w:eastAsia="華康粗黑體"/>
    </w:rPr>
  </w:style>
  <w:style w:type="paragraph" w:customStyle="1" w:styleId="1">
    <w:name w:val="1.標題文字"/>
    <w:basedOn w:val="a"/>
    <w:rsid w:val="00456271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2">
    <w:name w:val="2.表頭文字"/>
    <w:basedOn w:val="a"/>
    <w:rsid w:val="00C0312F"/>
    <w:pPr>
      <w:jc w:val="center"/>
    </w:pPr>
    <w:rPr>
      <w:rFonts w:eastAsia="華康中圓體"/>
      <w:szCs w:val="20"/>
    </w:rPr>
  </w:style>
  <w:style w:type="paragraph" w:customStyle="1" w:styleId="5">
    <w:name w:val="5.【十大能力指標】內文字（一、二、三、）"/>
    <w:basedOn w:val="a"/>
    <w:rsid w:val="00AC1440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ED8C0-01A6-4787-8CF8-046FD9034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3717</Words>
  <Characters>21189</Characters>
  <Application>Microsoft Office Word</Application>
  <DocSecurity>0</DocSecurity>
  <Lines>176</Lines>
  <Paragraphs>49</Paragraphs>
  <ScaleCrop>false</ScaleCrop>
  <Company/>
  <LinksUpToDate>false</LinksUpToDate>
  <CharactersWithSpaces>24857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林佳慧</dc:creator>
  <cp:keywords/>
  <cp:lastModifiedBy>Windows 使用者</cp:lastModifiedBy>
  <cp:revision>6</cp:revision>
  <dcterms:created xsi:type="dcterms:W3CDTF">2021-07-04T19:13:00Z</dcterms:created>
  <dcterms:modified xsi:type="dcterms:W3CDTF">2021-07-10T12:22:00Z</dcterms:modified>
</cp:coreProperties>
</file>