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E40" w:rsidRPr="00431E2B" w:rsidRDefault="006943AE" w:rsidP="002D1E40">
      <w:pPr>
        <w:tabs>
          <w:tab w:val="left" w:pos="709"/>
        </w:tabs>
        <w:spacing w:afterLines="50" w:after="18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 w:hint="eastAsia"/>
          <w:sz w:val="28"/>
        </w:rPr>
        <w:tab/>
      </w:r>
      <w:r w:rsidRPr="00211FCA">
        <w:rPr>
          <w:rFonts w:ascii="標楷體" w:eastAsia="標楷體" w:hAnsi="標楷體"/>
          <w:b/>
          <w:sz w:val="28"/>
        </w:rPr>
        <w:t>金門縣</w:t>
      </w:r>
      <w:r w:rsidR="005F60B3">
        <w:rPr>
          <w:rFonts w:ascii="標楷體" w:eastAsia="標楷體" w:hAnsi="標楷體" w:hint="eastAsia"/>
          <w:b/>
          <w:sz w:val="28"/>
        </w:rPr>
        <w:t>烈嶼鄉</w:t>
      </w:r>
      <w:r w:rsidRPr="00211FCA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431E2B"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</w:t>
      </w:r>
      <w:r w:rsidR="003702BC">
        <w:rPr>
          <w:rFonts w:ascii="標楷體" w:eastAsia="標楷體" w:hAnsi="標楷體" w:hint="eastAsia"/>
          <w:b/>
          <w:sz w:val="28"/>
          <w:u w:val="single"/>
        </w:rPr>
        <w:t>1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DC51D0">
        <w:rPr>
          <w:rFonts w:ascii="標楷體" w:eastAsia="標楷體" w:hAnsi="標楷體"/>
          <w:b/>
          <w:sz w:val="28"/>
        </w:rPr>
        <w:t>第</w:t>
      </w:r>
      <w:r w:rsidR="00DC51D0">
        <w:rPr>
          <w:rFonts w:ascii="標楷體" w:eastAsia="標楷體" w:hAnsi="標楷體" w:hint="eastAsia"/>
          <w:b/>
          <w:sz w:val="28"/>
          <w:u w:val="single"/>
        </w:rPr>
        <w:t>二</w:t>
      </w:r>
      <w:r w:rsidRPr="00211FCA">
        <w:rPr>
          <w:rFonts w:ascii="標楷體" w:eastAsia="標楷體" w:hAnsi="標楷體"/>
          <w:b/>
          <w:sz w:val="28"/>
        </w:rPr>
        <w:t>學期</w:t>
      </w:r>
      <w:r w:rsidR="003702BC">
        <w:rPr>
          <w:rFonts w:ascii="標楷體" w:eastAsia="標楷體" w:hAnsi="標楷體" w:hint="eastAsia"/>
          <w:b/>
          <w:sz w:val="28"/>
          <w:u w:val="single"/>
        </w:rPr>
        <w:t>三</w:t>
      </w:r>
      <w:r w:rsidRPr="00211FCA">
        <w:rPr>
          <w:rFonts w:ascii="標楷體" w:eastAsia="標楷體" w:hAnsi="標楷體"/>
          <w:b/>
          <w:sz w:val="28"/>
        </w:rPr>
        <w:t>年級部定課程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="00F152EC">
        <w:rPr>
          <w:rFonts w:ascii="標楷體" w:eastAsia="標楷體" w:hAnsi="標楷體" w:hint="eastAsia"/>
          <w:b/>
          <w:sz w:val="28"/>
          <w:u w:val="single"/>
        </w:rPr>
        <w:t>綜合活動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 w:rsidR="00431E2B">
        <w:rPr>
          <w:rFonts w:ascii="標楷體" w:eastAsia="標楷體" w:hAnsi="標楷體" w:hint="eastAsia"/>
          <w:b/>
          <w:sz w:val="28"/>
        </w:rPr>
        <w:t>劉建男</w:t>
      </w:r>
    </w:p>
    <w:p w:rsidR="006943AE" w:rsidRDefault="006943AE" w:rsidP="006943AE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學習節數：</w:t>
      </w:r>
      <w:r w:rsidRPr="00140FE7">
        <w:rPr>
          <w:rFonts w:eastAsia="標楷體" w:hint="eastAsia"/>
          <w:color w:val="000000"/>
          <w:sz w:val="28"/>
        </w:rPr>
        <w:t>每週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5F60B3">
        <w:rPr>
          <w:rFonts w:eastAsia="標楷體" w:hint="eastAsia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995937">
        <w:rPr>
          <w:rFonts w:eastAsia="標楷體" w:hint="eastAsia"/>
          <w:color w:val="000000"/>
          <w:sz w:val="28"/>
          <w:u w:val="single"/>
        </w:rPr>
        <w:t>2</w:t>
      </w:r>
      <w:r w:rsidR="003702BC">
        <w:rPr>
          <w:rFonts w:eastAsia="標楷體" w:hint="eastAsia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5F60B3">
        <w:rPr>
          <w:rFonts w:eastAsia="標楷體" w:hint="eastAsia"/>
          <w:color w:val="000000"/>
          <w:sz w:val="28"/>
          <w:u w:val="single"/>
        </w:rPr>
        <w:t>42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節。</w:t>
      </w:r>
    </w:p>
    <w:p w:rsidR="006943AE" w:rsidRDefault="006943AE" w:rsidP="006943AE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140FE7">
        <w:rPr>
          <w:rFonts w:eastAsia="標楷體" w:hint="eastAsia"/>
          <w:color w:val="000000"/>
          <w:sz w:val="28"/>
        </w:rPr>
        <w:t>本學期學習目標</w:t>
      </w:r>
    </w:p>
    <w:p w:rsidR="00FD2D9D" w:rsidRPr="00FD2D9D" w:rsidRDefault="00FD2D9D" w:rsidP="00FD2D9D">
      <w:pPr>
        <w:pStyle w:val="a3"/>
        <w:snapToGrid w:val="0"/>
        <w:ind w:leftChars="0" w:left="992"/>
        <w:rPr>
          <w:rFonts w:ascii="標楷體" w:eastAsia="標楷體" w:hAnsi="標楷體"/>
          <w:color w:val="000000"/>
          <w:sz w:val="22"/>
          <w:szCs w:val="22"/>
        </w:rPr>
      </w:pPr>
      <w:r w:rsidRPr="00FD2D9D">
        <w:rPr>
          <w:rFonts w:ascii="標楷體" w:eastAsia="標楷體" w:hAnsi="標楷體" w:hint="eastAsia"/>
          <w:color w:val="000000"/>
          <w:sz w:val="22"/>
          <w:szCs w:val="22"/>
        </w:rPr>
        <w:t>1.覺察學習對生活的影響，分享學習的經驗與感受；透過經驗分享，體驗學習動機與方法的重要性；透過各種管道探索學習方法，找到適合自己的學習方法，落實學習方法；思考個人想完成的學習任務，擬定學習行動計畫；實踐個人學習行動計畫，分析學習行動並修正。</w:t>
      </w:r>
    </w:p>
    <w:p w:rsidR="00FD2D9D" w:rsidRPr="00FD2D9D" w:rsidRDefault="00FD2D9D" w:rsidP="00FD2D9D">
      <w:pPr>
        <w:pStyle w:val="a3"/>
        <w:snapToGrid w:val="0"/>
        <w:ind w:leftChars="0" w:left="992"/>
        <w:rPr>
          <w:rFonts w:ascii="標楷體" w:eastAsia="標楷體" w:hAnsi="標楷體"/>
          <w:color w:val="000000"/>
          <w:sz w:val="22"/>
          <w:szCs w:val="22"/>
        </w:rPr>
      </w:pPr>
      <w:r w:rsidRPr="00FD2D9D">
        <w:rPr>
          <w:rFonts w:ascii="標楷體" w:eastAsia="標楷體" w:hAnsi="標楷體" w:hint="eastAsia"/>
          <w:color w:val="000000"/>
          <w:sz w:val="22"/>
          <w:szCs w:val="22"/>
        </w:rPr>
        <w:t>2.閱讀海龜故事，藉此覺察海洋汙染的現象；發現海洋汙染的原因，了解汙染對人類的影響；觀察生活中的各種環境問題，了解汙染造成的危害，討論改善的方法；理解生活中各種影響環境的行為，改善自己的生活習慣友善環境；進行環保行動，持之以恆培養環保習慣。</w:t>
      </w:r>
    </w:p>
    <w:p w:rsidR="006943AE" w:rsidRPr="00FD2D9D" w:rsidRDefault="00FD2D9D" w:rsidP="00FD2D9D">
      <w:pPr>
        <w:pStyle w:val="a3"/>
        <w:snapToGrid w:val="0"/>
        <w:ind w:leftChars="0" w:left="992"/>
        <w:rPr>
          <w:rFonts w:ascii="標楷體" w:eastAsia="標楷體" w:hAnsi="標楷體"/>
          <w:color w:val="000000"/>
          <w:sz w:val="22"/>
          <w:szCs w:val="22"/>
        </w:rPr>
      </w:pPr>
      <w:r w:rsidRPr="00FD2D9D">
        <w:rPr>
          <w:rFonts w:ascii="標楷體" w:eastAsia="標楷體" w:hAnsi="標楷體" w:hint="eastAsia"/>
          <w:color w:val="000000"/>
          <w:sz w:val="22"/>
          <w:szCs w:val="22"/>
        </w:rPr>
        <w:t>3.認識生活中的各類資源，了解資源的豐富與多元；覺察資源不足對生活造成的影響，學習選擇適切的資源解決個人生活上的問題；調查社區資源，認識並彙整自己需要的資源；了解使用各類資源的注意事項；進行資源機構體驗活動，覺察資源的可貴與重要。</w:t>
      </w:r>
    </w:p>
    <w:p w:rsidR="006943AE" w:rsidRDefault="006943AE" w:rsidP="006943AE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核心素養</w:t>
      </w:r>
    </w:p>
    <w:tbl>
      <w:tblPr>
        <w:tblW w:w="14116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0"/>
        <w:gridCol w:w="10596"/>
      </w:tblGrid>
      <w:tr w:rsidR="006943AE" w:rsidTr="006943AE">
        <w:trPr>
          <w:trHeight w:val="360"/>
        </w:trPr>
        <w:tc>
          <w:tcPr>
            <w:tcW w:w="3520" w:type="dxa"/>
            <w:vMerge w:val="restart"/>
            <w:shd w:val="clear" w:color="auto" w:fill="auto"/>
            <w:vAlign w:val="center"/>
          </w:tcPr>
          <w:p w:rsidR="006943AE" w:rsidRPr="006943AE" w:rsidRDefault="006943AE" w:rsidP="006943AE">
            <w:pPr>
              <w:pStyle w:val="a3"/>
              <w:ind w:leftChars="0" w:left="0" w:firstLine="23"/>
              <w:jc w:val="center"/>
              <w:rPr>
                <w:rFonts w:eastAsia="標楷體"/>
                <w:b/>
                <w:color w:val="000000"/>
                <w:kern w:val="0"/>
              </w:rPr>
            </w:pPr>
            <w:r w:rsidRPr="006943AE">
              <w:rPr>
                <w:rFonts w:eastAsia="標楷體" w:hint="eastAsia"/>
                <w:b/>
                <w:color w:val="000000"/>
                <w:kern w:val="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6943AE" w:rsidRPr="006943AE" w:rsidRDefault="00DC51D0" w:rsidP="006943AE">
            <w:pPr>
              <w:pStyle w:val="a3"/>
              <w:ind w:leftChars="0" w:left="0"/>
              <w:jc w:val="center"/>
              <w:rPr>
                <w:rFonts w:eastAsia="標楷體"/>
                <w:b/>
                <w:color w:val="000000"/>
                <w:kern w:val="0"/>
              </w:rPr>
            </w:pPr>
            <w:r w:rsidRPr="006943AE">
              <w:rPr>
                <w:rFonts w:eastAsia="標楷體" w:hint="eastAsia"/>
                <w:b/>
                <w:color w:val="000000"/>
                <w:kern w:val="0"/>
              </w:rPr>
              <w:t>領綱核心素養</w:t>
            </w:r>
            <w:r w:rsidRPr="000026D3">
              <w:rPr>
                <w:rFonts w:eastAsia="標楷體" w:hint="eastAsia"/>
                <w:b/>
                <w:color w:val="000000"/>
                <w:kern w:val="0"/>
              </w:rPr>
              <w:t>具體內涵</w:t>
            </w:r>
          </w:p>
        </w:tc>
      </w:tr>
      <w:tr w:rsidR="006943AE" w:rsidTr="006943AE">
        <w:trPr>
          <w:trHeight w:val="360"/>
        </w:trPr>
        <w:tc>
          <w:tcPr>
            <w:tcW w:w="3520" w:type="dxa"/>
            <w:vMerge/>
            <w:shd w:val="clear" w:color="auto" w:fill="auto"/>
          </w:tcPr>
          <w:p w:rsidR="006943AE" w:rsidRPr="006943AE" w:rsidRDefault="006943AE" w:rsidP="006943AE">
            <w:pPr>
              <w:pStyle w:val="a3"/>
              <w:ind w:leftChars="0" w:left="0" w:firstLine="23"/>
              <w:jc w:val="center"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6943AE" w:rsidRPr="006943AE" w:rsidRDefault="006943AE" w:rsidP="006943AE">
            <w:pPr>
              <w:pStyle w:val="a3"/>
              <w:ind w:leftChars="0" w:left="0" w:firstLine="23"/>
              <w:jc w:val="center"/>
              <w:rPr>
                <w:rFonts w:eastAsia="標楷體"/>
                <w:b/>
                <w:color w:val="000000"/>
                <w:kern w:val="0"/>
              </w:rPr>
            </w:pPr>
          </w:p>
        </w:tc>
      </w:tr>
      <w:tr w:rsidR="00DC485C" w:rsidTr="006943AE">
        <w:tc>
          <w:tcPr>
            <w:tcW w:w="3520" w:type="dxa"/>
            <w:shd w:val="clear" w:color="auto" w:fill="auto"/>
          </w:tcPr>
          <w:p w:rsidR="00DC51D0" w:rsidRPr="00DE011C" w:rsidRDefault="00DC51D0" w:rsidP="00DC51D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■</w:t>
            </w:r>
            <w:r w:rsidRPr="00DE011C">
              <w:rPr>
                <w:rFonts w:ascii="標楷體" w:eastAsia="標楷體" w:hAnsi="標楷體" w:cs="新細明體"/>
              </w:rPr>
              <w:t>A1</w:t>
            </w:r>
            <w:r w:rsidRPr="00DE011C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:rsidR="00DC51D0" w:rsidRPr="00DE011C" w:rsidRDefault="00DC51D0" w:rsidP="00DC51D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2</w:t>
            </w:r>
            <w:r w:rsidRPr="00DE011C">
              <w:rPr>
                <w:rFonts w:ascii="標楷體" w:eastAsia="標楷體" w:hAnsi="標楷體" w:hint="eastAsia"/>
              </w:rPr>
              <w:t>系統思考</w:t>
            </w:r>
            <w:r w:rsidRPr="00DE011C">
              <w:rPr>
                <w:rFonts w:ascii="標楷體" w:eastAsia="標楷體" w:hAnsi="標楷體" w:cs="新細明體" w:hint="eastAsia"/>
              </w:rPr>
              <w:t>與解決問題</w:t>
            </w:r>
          </w:p>
          <w:p w:rsidR="00DC51D0" w:rsidRPr="00DE011C" w:rsidRDefault="00DC51D0" w:rsidP="00DC51D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■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3</w:t>
            </w:r>
            <w:r w:rsidRPr="00DE011C">
              <w:rPr>
                <w:rFonts w:ascii="標楷體" w:eastAsia="標楷體" w:hAnsi="標楷體" w:hint="eastAsia"/>
              </w:rPr>
              <w:t>規劃執行</w:t>
            </w:r>
            <w:r w:rsidRPr="00DE011C">
              <w:rPr>
                <w:rFonts w:ascii="標楷體" w:eastAsia="標楷體" w:hAnsi="標楷體" w:cs="新細明體" w:hint="eastAsia"/>
              </w:rPr>
              <w:t>與創新應變</w:t>
            </w:r>
          </w:p>
          <w:p w:rsidR="00DC51D0" w:rsidRPr="00DE011C" w:rsidRDefault="00DC51D0" w:rsidP="00DC51D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□B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</w:rPr>
              <w:t>與溝通表達</w:t>
            </w:r>
          </w:p>
          <w:p w:rsidR="00DC51D0" w:rsidRPr="00DE011C" w:rsidRDefault="00DC51D0" w:rsidP="00DC51D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□B2</w:t>
            </w:r>
            <w:r w:rsidRPr="00DE011C">
              <w:rPr>
                <w:rFonts w:ascii="標楷體" w:eastAsia="標楷體" w:hAnsi="標楷體" w:hint="eastAsia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</w:rPr>
              <w:t>與媒體素養</w:t>
            </w:r>
          </w:p>
          <w:p w:rsidR="00DC51D0" w:rsidRPr="00DE011C" w:rsidRDefault="00DC51D0" w:rsidP="00DC51D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□B3</w:t>
            </w:r>
            <w:r w:rsidRPr="00DE011C">
              <w:rPr>
                <w:rFonts w:ascii="標楷體" w:eastAsia="標楷體" w:hAnsi="標楷體" w:hint="eastAsia"/>
              </w:rPr>
              <w:t>藝術涵養</w:t>
            </w:r>
            <w:r w:rsidRPr="00DE011C">
              <w:rPr>
                <w:rFonts w:ascii="標楷體" w:eastAsia="標楷體" w:hAnsi="標楷體" w:cs="新細明體" w:hint="eastAsia"/>
              </w:rPr>
              <w:t>與美感素養</w:t>
            </w:r>
          </w:p>
          <w:p w:rsidR="00DC51D0" w:rsidRPr="00DE011C" w:rsidRDefault="00DC51D0" w:rsidP="00DC51D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□C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</w:rPr>
              <w:t>與公民意識</w:t>
            </w:r>
          </w:p>
          <w:p w:rsidR="00DC51D0" w:rsidRPr="00DE011C" w:rsidRDefault="00DC51D0" w:rsidP="00DC51D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■</w:t>
            </w:r>
            <w:r w:rsidRPr="00DE011C">
              <w:rPr>
                <w:rFonts w:ascii="標楷體" w:eastAsia="標楷體" w:hAnsi="標楷體" w:cs="新細明體" w:hint="eastAsia"/>
              </w:rPr>
              <w:t>C2</w:t>
            </w:r>
            <w:r w:rsidRPr="00DE011C">
              <w:rPr>
                <w:rFonts w:ascii="標楷體" w:eastAsia="標楷體" w:hAnsi="標楷體" w:hint="eastAsia"/>
              </w:rPr>
              <w:t>人際關係</w:t>
            </w:r>
            <w:r w:rsidRPr="00DE011C">
              <w:rPr>
                <w:rFonts w:ascii="標楷體" w:eastAsia="標楷體" w:hAnsi="標楷體" w:cs="新細明體" w:hint="eastAsia"/>
              </w:rPr>
              <w:t>與團隊合作</w:t>
            </w:r>
          </w:p>
          <w:p w:rsidR="00DC51D0" w:rsidRPr="00DC485C" w:rsidRDefault="00DC51D0" w:rsidP="00DC51D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sz w:val="20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□C3</w:t>
            </w:r>
            <w:r w:rsidRPr="00DE011C">
              <w:rPr>
                <w:rFonts w:ascii="標楷體" w:eastAsia="標楷體" w:hAnsi="標楷體" w:hint="eastAsia"/>
              </w:rPr>
              <w:t>多元文化</w:t>
            </w:r>
            <w:r w:rsidRPr="00DE011C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:rsidR="00FD2D9D" w:rsidRPr="00FD2D9D" w:rsidRDefault="00FD2D9D" w:rsidP="00FD2D9D">
            <w:pPr>
              <w:rPr>
                <w:rFonts w:ascii="標楷體" w:eastAsia="標楷體" w:hAnsi="標楷體" w:cs="標楷體"/>
                <w:sz w:val="20"/>
              </w:rPr>
            </w:pPr>
            <w:r w:rsidRPr="00FD2D9D">
              <w:rPr>
                <w:rFonts w:ascii="標楷體" w:eastAsia="標楷體" w:hAnsi="標楷體" w:cs="標楷體" w:hint="eastAsia"/>
                <w:sz w:val="20"/>
              </w:rPr>
              <w:t>綜</w:t>
            </w:r>
            <w:r w:rsidRPr="00FD2D9D">
              <w:rPr>
                <w:rFonts w:ascii="標楷體" w:eastAsia="標楷體" w:hAnsi="標楷體" w:cs="標楷體"/>
                <w:sz w:val="20"/>
              </w:rPr>
              <w:t xml:space="preserve">-E-A1 </w:t>
            </w:r>
            <w:r w:rsidRPr="00FD2D9D">
              <w:rPr>
                <w:rFonts w:ascii="標楷體" w:eastAsia="標楷體" w:hAnsi="標楷體" w:cs="標楷體" w:hint="eastAsia"/>
                <w:sz w:val="20"/>
              </w:rPr>
              <w:t>認識個人特質，初探生涯發展，覺察生命變化歷程，激發潛能，促進身心健全發展。</w:t>
            </w:r>
          </w:p>
          <w:p w:rsidR="00FD2D9D" w:rsidRPr="00FD2D9D" w:rsidRDefault="00FD2D9D" w:rsidP="00FD2D9D">
            <w:pPr>
              <w:rPr>
                <w:rFonts w:ascii="標楷體" w:eastAsia="標楷體" w:hAnsi="標楷體" w:cs="標楷體"/>
                <w:sz w:val="20"/>
              </w:rPr>
            </w:pPr>
            <w:r w:rsidRPr="00FD2D9D">
              <w:rPr>
                <w:rFonts w:ascii="標楷體" w:eastAsia="標楷體" w:hAnsi="標楷體" w:cs="標楷體" w:hint="eastAsia"/>
                <w:sz w:val="20"/>
              </w:rPr>
              <w:t>綜</w:t>
            </w:r>
            <w:r w:rsidRPr="00FD2D9D">
              <w:rPr>
                <w:rFonts w:ascii="標楷體" w:eastAsia="標楷體" w:hAnsi="標楷體" w:cs="標楷體"/>
                <w:sz w:val="20"/>
              </w:rPr>
              <w:t xml:space="preserve">-E-C2 </w:t>
            </w:r>
            <w:r w:rsidRPr="00FD2D9D">
              <w:rPr>
                <w:rFonts w:ascii="標楷體" w:eastAsia="標楷體" w:hAnsi="標楷體" w:cs="標楷體" w:hint="eastAsia"/>
                <w:sz w:val="20"/>
              </w:rPr>
              <w:t>理解他人感受，樂於與人互動，學習尊重他人，增進人際關係，與團隊成員合作達成團體目標。</w:t>
            </w:r>
          </w:p>
          <w:p w:rsidR="00DC485C" w:rsidRPr="00DC485C" w:rsidRDefault="00FD2D9D" w:rsidP="00FD2D9D">
            <w:pPr>
              <w:ind w:left="2"/>
              <w:rPr>
                <w:rFonts w:ascii="標楷體" w:eastAsia="標楷體" w:hAnsi="標楷體" w:cs="標楷體"/>
                <w:sz w:val="20"/>
              </w:rPr>
            </w:pPr>
            <w:r w:rsidRPr="00FD2D9D">
              <w:rPr>
                <w:rFonts w:ascii="標楷體" w:eastAsia="標楷體" w:hAnsi="標楷體" w:cs="標楷體" w:hint="eastAsia"/>
                <w:sz w:val="20"/>
              </w:rPr>
              <w:t>綜-E-A3 規劃、執行學習及生活計畫，運用資源或策略，預防危機、保護自己，並以創新思考方式，因應日常生活情境。</w:t>
            </w:r>
          </w:p>
        </w:tc>
      </w:tr>
    </w:tbl>
    <w:p w:rsidR="00E30D8D" w:rsidRDefault="00E30D8D" w:rsidP="00E30D8D">
      <w:pPr>
        <w:pStyle w:val="a3"/>
        <w:ind w:leftChars="0" w:left="0"/>
        <w:rPr>
          <w:rFonts w:eastAsia="標楷體"/>
          <w:color w:val="000000"/>
          <w:sz w:val="28"/>
        </w:rPr>
      </w:pPr>
    </w:p>
    <w:p w:rsidR="006943AE" w:rsidRDefault="00E30D8D" w:rsidP="00E30D8D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  <w:r w:rsidR="006943AE">
        <w:rPr>
          <w:rFonts w:eastAsia="標楷體" w:hint="eastAsia"/>
          <w:color w:val="000000"/>
          <w:sz w:val="28"/>
        </w:rPr>
        <w:lastRenderedPageBreak/>
        <w:t>課程內涵</w:t>
      </w:r>
    </w:p>
    <w:tbl>
      <w:tblPr>
        <w:tblW w:w="14220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5074"/>
        <w:gridCol w:w="1842"/>
        <w:gridCol w:w="1842"/>
        <w:gridCol w:w="1210"/>
        <w:gridCol w:w="1911"/>
        <w:gridCol w:w="1204"/>
        <w:gridCol w:w="7"/>
      </w:tblGrid>
      <w:tr w:rsidR="006943AE" w:rsidRPr="00F01D66" w:rsidTr="00DC51D0">
        <w:trPr>
          <w:gridAfter w:val="1"/>
          <w:wAfter w:w="7" w:type="dxa"/>
          <w:trHeight w:val="315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:rsidR="006943AE" w:rsidRPr="006943AE" w:rsidRDefault="006943AE" w:rsidP="00E30D8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週次</w:t>
            </w:r>
          </w:p>
        </w:tc>
        <w:tc>
          <w:tcPr>
            <w:tcW w:w="5074" w:type="dxa"/>
            <w:vMerge w:val="restart"/>
            <w:shd w:val="clear" w:color="auto" w:fill="auto"/>
            <w:vAlign w:val="center"/>
          </w:tcPr>
          <w:p w:rsidR="006943AE" w:rsidRPr="006943AE" w:rsidRDefault="00DC51D0" w:rsidP="00E30D8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  <w:r w:rsidRPr="00F300E5">
              <w:rPr>
                <w:rFonts w:ascii="標楷體" w:eastAsia="標楷體" w:hAnsi="標楷體" w:cs="標楷體" w:hint="eastAsia"/>
                <w:color w:val="000000"/>
              </w:rPr>
              <w:t>主題名稱及實施方式</w:t>
            </w:r>
          </w:p>
        </w:tc>
        <w:tc>
          <w:tcPr>
            <w:tcW w:w="3684" w:type="dxa"/>
            <w:gridSpan w:val="2"/>
            <w:shd w:val="clear" w:color="auto" w:fill="auto"/>
            <w:vAlign w:val="center"/>
          </w:tcPr>
          <w:p w:rsidR="006943AE" w:rsidRPr="006943AE" w:rsidRDefault="006943AE" w:rsidP="00E30D8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學習重點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6943AE" w:rsidRPr="006943AE" w:rsidRDefault="006943AE" w:rsidP="00E30D8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評量</w:t>
            </w:r>
          </w:p>
          <w:p w:rsidR="006943AE" w:rsidRPr="006943AE" w:rsidRDefault="006943AE" w:rsidP="00E30D8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方式</w:t>
            </w:r>
          </w:p>
        </w:tc>
        <w:tc>
          <w:tcPr>
            <w:tcW w:w="1911" w:type="dxa"/>
            <w:vMerge w:val="restart"/>
            <w:shd w:val="clear" w:color="auto" w:fill="auto"/>
            <w:vAlign w:val="center"/>
          </w:tcPr>
          <w:p w:rsidR="00DC51D0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F300E5">
              <w:rPr>
                <w:rFonts w:ascii="標楷體" w:eastAsia="標楷體" w:hAnsi="標楷體" w:cs="標楷體" w:hint="eastAsia"/>
                <w:color w:val="000000"/>
              </w:rPr>
              <w:t>議題融入</w:t>
            </w:r>
          </w:p>
          <w:p w:rsidR="006943AE" w:rsidRPr="006943AE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F300E5">
              <w:rPr>
                <w:rFonts w:ascii="標楷體" w:eastAsia="標楷體" w:hAnsi="標楷體" w:cs="標楷體" w:hint="eastAsia"/>
                <w:color w:val="000000"/>
              </w:rPr>
              <w:t>實質內涵</w:t>
            </w:r>
          </w:p>
        </w:tc>
        <w:tc>
          <w:tcPr>
            <w:tcW w:w="1204" w:type="dxa"/>
            <w:vMerge w:val="restart"/>
            <w:shd w:val="clear" w:color="auto" w:fill="auto"/>
            <w:vAlign w:val="center"/>
          </w:tcPr>
          <w:p w:rsidR="006943AE" w:rsidRPr="006943AE" w:rsidRDefault="006943AE" w:rsidP="00E30D8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備註</w:t>
            </w:r>
          </w:p>
        </w:tc>
      </w:tr>
      <w:tr w:rsidR="006943AE" w:rsidRPr="00F01D66" w:rsidTr="00DC51D0">
        <w:trPr>
          <w:gridAfter w:val="1"/>
          <w:wAfter w:w="7" w:type="dxa"/>
          <w:trHeight w:val="315"/>
        </w:trPr>
        <w:tc>
          <w:tcPr>
            <w:tcW w:w="1130" w:type="dxa"/>
            <w:vMerge/>
            <w:shd w:val="clear" w:color="auto" w:fill="auto"/>
            <w:vAlign w:val="center"/>
          </w:tcPr>
          <w:p w:rsidR="006943AE" w:rsidRPr="006943AE" w:rsidRDefault="006943AE" w:rsidP="00E30D8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5074" w:type="dxa"/>
            <w:vMerge/>
            <w:shd w:val="clear" w:color="auto" w:fill="auto"/>
          </w:tcPr>
          <w:p w:rsidR="006943AE" w:rsidRPr="006943AE" w:rsidRDefault="006943AE" w:rsidP="00E30D8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943AE" w:rsidRPr="006943AE" w:rsidRDefault="006943AE" w:rsidP="00E30D8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學習表現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943AE" w:rsidRPr="006943AE" w:rsidRDefault="006943AE" w:rsidP="00E30D8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學習內容</w:t>
            </w: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6943AE" w:rsidRPr="006943AE" w:rsidRDefault="006943AE" w:rsidP="00E30D8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6943AE" w:rsidRPr="006943AE" w:rsidRDefault="006943AE" w:rsidP="00E30D8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1204" w:type="dxa"/>
            <w:vMerge/>
            <w:shd w:val="clear" w:color="auto" w:fill="auto"/>
            <w:vAlign w:val="center"/>
          </w:tcPr>
          <w:p w:rsidR="006943AE" w:rsidRPr="006943AE" w:rsidRDefault="006943AE" w:rsidP="00E30D8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單元一 學習伴我行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1】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學習有經驗</w:t>
            </w:r>
          </w:p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FD2D9D">
              <w:rPr>
                <w:rFonts w:ascii="標楷體" w:eastAsia="標楷體" w:hAnsi="標楷體" w:cs="標楷體" w:hint="eastAsia"/>
                <w:sz w:val="20"/>
                <w:szCs w:val="20"/>
              </w:rPr>
              <w:t>小飛的故事：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故事內容：寒假期間，在小飛身上發生了一件事，小飛的好朋友學會騎腳踏車後來找小飛玩，但其實小飛很怕摔跤，所以一直不敢學騎腳踏車。但小飛想要和好朋友一起玩，決定鼓起勇氣學習騎腳踏車，因為學會之後，不但可以跟同學一起享受騎車的樂趣，也可以和家人一起運動。在學習騎腳踏車的過程中，小飛非常緊張，摔了幾次後差點放棄。幸好在爸爸和同學的鼓勵下，堅持了下來，學會騎腳踏車之後真的好開心。</w:t>
            </w:r>
          </w:p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2.教師提問：你有哪些學習的經驗呢？學生思考自己是否也有與學習騎腳踏車類似的經驗。</w:t>
            </w:r>
          </w:p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3.教師提問：你曾經有哪些想學的事呢？學生思考想學的事物與原因。學生把白紙對折，在上半部寫下想學的事與原因。</w:t>
            </w:r>
          </w:p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教師提問：你有害怕學習或不想學習的事嗎？學生思考自己有哪些不想學的事，以及不想學習的原因，寫在白紙下半部。學生反思，如果不學習這件事，只學自己想學的，可能在生活中發生哪些不方便的事？學生將不想學習事物可能的影響，寫在白紙下半部。</w:t>
            </w:r>
          </w:p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5.小組分享自己想學的事與不想學的事及其影響，若有學生回答沒有影響，教師可適時指導學生從不同的角度思考。</w:t>
            </w:r>
          </w:p>
          <w:p w:rsidR="00DC51D0" w:rsidRPr="00FD2D9D" w:rsidRDefault="00DC51D0" w:rsidP="00DC51D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6.學生討論：(1)勇敢的小飛和害怕的小飛在面對新事物的學習有什麼不同？(2)下次面對新的學習，自己會如何選擇及面對？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1b-II-1 選擇合宜的學習方法，落實學習行動。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28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Ab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-II-1 有效的學習方法。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28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1.自我評量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28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單元一 學習伴我行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1】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學習有經驗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1.學生思考：我在學習的過程中，曾經產生過什麼想法或感受呢？學生依序上臺分享自己印象深刻的學習經驗，並說出學習後的心情，透過分享發表，蒐集到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更多元、廣泛的學習經驗。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2.教師提問：學習時若遇到困難，你會用怎樣的態度面對呢？當你學會一件事後，你的心情如何？小組分享討論，回想自己成功學習的經驗，思考面對遇到困難時的正確態度，以及成功挑戰困難的心情。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3.學生思考：我曾經因為什麼原因想學習什麼事？我當時如何學習呢？教師發下每人一張「學習經驗大家談」學習單，學生先寫下自己曾經學會的事物。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4.小組進行分享，接著將組員分享的事物、動機、方法，寫在黑板上。教師請學生分享各種學習方式，在校外可以找誰指導，或有哪些方法可以在學校內進行學習，最後全班共同歸納學習。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學生選擇把印象深刻的三位同學發表內容寫在學習單上。教師整合學生對學習方式的討論，例如：上網、請教父母或長輩、看影片、看說明書、看教學影片等，引導學生覺察，不同的學習方法可以如何運用在學習上。</w:t>
            </w:r>
          </w:p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6.教師提問：你喜歡學習嗎？你認為學得好或學不好的原因是什麼呢？教師針對不喜歡學習的學生予以鼓勵，覺察不喜歡學習的原因。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1b-II-1 選擇合宜的學習方法，落實學習行動。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Ab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-II-1 有效的學習方法。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單元一 學習伴我行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【活動2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學習有方法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1.學生思考：我現在的學習遇到哪些問題？我想問問同學，你們有哪些解決的方法呢？教師引導學生學生發現問題（自發），然後藉由彼此之間的對話（互動），嘗試解決問題（共好）。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2.教師發下每人一張「學習有問題嗎？」學習單，每位學生先針對課本第12～13頁的4個情境題，提出一個解決的方法，並寫在學習單上。學生上臺發表解決的辦法，教師歸納並整理在黑板上。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3.學生思考自己目前在各種學習上遇到的困難。學生將自己的學習問題寫在學習單上，小組討論黑板上歸納統整的各領域學習方法，或使用粉筆對話，安靜的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對不同的同學給予建議。思考同學們給予的建議，針對不懂的地方提出問題。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4.教師鼓勵學生：請試著參考同學的建議做做看吧！教師提醒學生，如果選擇的解決方式失敗，先思考失敗的原因，調整後繼續嘗試。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1b-II-1 選擇合宜的學習方法，落實學習行動。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Ab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-II-1 有效的學習方法。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Ab-II-2 學習行動。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1.自我評量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閱E10 中、高年級：能從報章雜誌及其他閱讀媒材中汲取與學科相關的知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識。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單元一 學習伴我行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【活動2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學習有方法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1.學生思考：原來大家都有不同的學習方法，我還想知道更多方法，再從中找出適合我的學習方法。學生拿出一張白紙，思考自己如何學習學各領域的課程，將學習方法寫在第一張白紙正面。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2.教師把擅長同一領域的學生分在同一組，組內分享該領域的學習方法。學生將同學的分享寫在第一張白紙反面，覺察同個領域有不同的學習方法。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再次分組，各組組員須包含擅長不同領域的人。學生拿出第二張白紙，在白紙正面寫下自己各個領域的學習方法，若沒有學習方法則可以略過不寫，每人依序發表。學生在白紙反面記錄同學與自己不同的學習方法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4.經過小組分享，學生了解其他人的學習方法後，可選擇一位同學進行訪問，深入了解他的學習方法。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5.教師發下每人一張「訪問師長記錄單</w:t>
            </w:r>
            <w:r w:rsidRPr="00FD2D9D">
              <w:rPr>
                <w:rFonts w:ascii="標楷體" w:eastAsia="標楷體" w:hAnsi="標楷體" w:cs="標楷體" w:hint="eastAsia"/>
                <w:sz w:val="20"/>
                <w:szCs w:val="20"/>
              </w:rPr>
              <w:t>」，學生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～5人一組，討論訪問師長的題目，小組可針對師長擅長的領域、學習動機、學習技巧、學習方法、學習習慣、學習態度、學習過程，或曾遇到的學習困難等，擬訂訪問題目，亦可代入自身學習困境擬題。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6.小組決定訪問對象後，前往邀約該位師長，邀約時要向師長確定訪問的日期時間以及訪問的主題等。小組依約進行訪問活動，師長回答時，每位組員都要填寫記錄單。並請師長推薦一種學習方法</w:t>
            </w:r>
            <w:r w:rsidRPr="00FD2D9D">
              <w:rPr>
                <w:rFonts w:ascii="標楷體" w:eastAsia="標楷體" w:hAnsi="標楷體" w:cs="MS Gothic" w:hint="eastAsia"/>
                <w:sz w:val="20"/>
                <w:szCs w:val="20"/>
              </w:rPr>
              <w:t>。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7.訪問結束後，組內分享自己的收穫與心得。教師發下每組一張海報紙，小組整理師長推薦的學習方法，將其中一項學習方法製作成海報。小組上臺發表海報，分享蒐集到的學習方法。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1b-II-1 選擇合宜的學習方法，落實學習行動。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Ab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-II-1 有效的學習方法。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Ab-II-2 學習行動。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閱E10 中、高年級：能從報章雜誌及其他閱讀媒材中汲取與學科相關的知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識。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Default="00DC51D0" w:rsidP="00DC51D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DC51D0" w:rsidRDefault="00DC51D0" w:rsidP="00DC51D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DC51D0" w:rsidRDefault="00DC51D0" w:rsidP="00DC51D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DC51D0" w:rsidRDefault="00DC51D0" w:rsidP="00DC51D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單元一 學習伴我行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【活動2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學習有方法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1.學生分組討論學校裡有哪些學習領域。各組針對每個學習領域，盡可能列出所有學習方法，例如：多討論、閱讀、上網查資料、上課發問、勤寫筆記等。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2.教師發下每人一張「學習方法體檢」學習單，學生寫下自己現在正在進行的學習領域與學習目標，列出想嘗試體驗的學習方法並實際執行。實踐後，學生思考哪一種學習方法對自己最有效。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學生思考：我發現好的學習方法、正確的學習態度都能幫助學習，我可以如何運用在學習任務上呢？學生在白紙上寫下自己想要完成的學習任務。學生思考此項學習任務需要用哪些方法才能達成，將方法寫在白紙上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學生分享自己的想法，組員提供意見，並說出原因，學生參考組員的意見調整學習方法。學生上臺發表自己想完成的學習任務、學習方法與學習態度。教師在黑板上歸納出學習態度，提醒學生，除了學習方法，學習態度也很重要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教師提問：認識這麼多學習的方法後，請你為自己最想學的事，或想加強的學習項目擬定「學習行動計畫」，並做做看。教師發下每人一張「我的學習行動計畫」學習單，學生思考不論是生活或課業，有哪些想學習或想進步的地方。此為大型的學習計畫，因此目標可以設定大一點，至少規畫一個月的執行時間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6.學生擬定「我的學習行動計畫」，寫下學習目標、時間規畫、學習方法，教師提醒學生，學習方法可以很多元，才能雙管齊下解決問題，請至少寫出三種學習方法與學習態度。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1b-II-1 選擇合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宜的學習方法，落實學習行動。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-II-1 有效的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學習方法。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Ab-II-2 學習行動。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1.實作評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【閱讀素養教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閱E10 中、高年級：能從報章雜誌及其他閱讀媒材中汲取與學科相關的知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識。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單元一 學習伴我行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【活動3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學習樂行動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教師在教室或教室外走廊的地上呈現或畫出一條線，線上標示1到10分，每段線段區間約50公分。教師提問：執行學習行動計畫一個月後，你對自己學習的滿意度如何？1分代表最不滿意，10分代表最滿意，你給自己的學習表現打幾分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2.學生依據自己對於實踐學習行動計畫的滿意程度站在線上。學生分享自己站在該位置的原因。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3.教師發下每人一張「學習行動分析」學習單，進行行動計畫分析，檢討學習方法的優缺點。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4.學生檢視自己是否依照行動計畫執行，若無，則必須了解無法按照計畫的原因，調整計畫或態度再繼續執行。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5.學生在組內分享執行計畫的經過，遇到哪些困難需要解決，是否曾經嘗試解決這些困難，用了哪些方式解決呢？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6.學生訪問同學，請同學提出建議，討論改進行動計畫的方法，再繼續執行。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7.學生分享再次嘗試行動計畫的收穫，並分享學習的成就感。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8教師鼓勵學生不斷改進、調整學習。教師總結：學習是不斷在進行的，隨時都要學習，隨時調整自己的方法；學習也是沒有盡頭的，掌握學習的方法，不管什麼時候都可以學習。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1b-II-1 選擇合宜的學習方法，落實學習行動。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Ab-II-2 學習行動。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napToGrid w:val="0"/>
              <w:spacing w:line="220" w:lineRule="exact"/>
              <w:ind w:right="-28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1.高層次紙筆測驗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單元二 地球只有一個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【活動1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海洋生病了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1.學生閱讀課本《海龜蜜蜜》原創故事繪本。學生發表心得，了解適合海龜生存面臨的困境。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2.教師播放海龜影片，引導學生認識海龜出生後自保的行為，以及環境對海龜的影響。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3.全班分組上臺表演自創短劇「海龜的一生」，鼓勵學生發揮想像，演出課本繪本故事中所沒有的情節與對白，自由創作引發學習樂趣。學生欣賞其他組別的表演，並給予同學肯定與鼓勵。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4.教師播放海洋垃圾造成海洋生物死亡的影片或相關報導。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5.學生閱讀課本上鯨豚誤食海洋垃圾擱淺死亡的新聞，讀完之後，發表自己的看法。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6.學生上網搜尋「食物鏈」的概念，理解上一個、上上一個被獵取食用的物種，牠身上的養分或毒素，有可能被獵食者吸收到體內。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7.學生認識「塑膠微粒」的定義，理解塑膠製品並不會消失，經過海水長時間的分解，會在海洋中分裂成肉眼看不到的微粒，然後被海洋生物吃進身體。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8.學生分組演出食物鏈，討論後扮演被塑膠微粒影響的陸地、海洋食物鏈各層生物。學生分享扮演食物鏈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各物種後，發現最後人類可能吃下自己所製造的垃圾的感想，藉由角色扮演理解食物鏈的循環，並同理海洋生物吃下垃圾的處境。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9.學生分享課前蒐集國內水汙染的報導，並討論：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(1)為什麼會發生水汙染？(2)水汙染對生態環境、人類健康造成哪些影響？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10.學生思考防止水汙染的作法，並在生活中實踐。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3d-II-1 覺察生活中環境的問題，探討並執行對環境友善的行動。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Cd-II-1 生活中環境問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題的覺察。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1.自我評量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海E7 閱讀、分享及創作與海洋有關的故事。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rPr>
          <w:trHeight w:val="4005"/>
        </w:trPr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第八週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單元二 地球只有一個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【活動2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環境問題知多少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1.教師引導學生觀察每天日常中，發覺會影響生活的環境問題，若學生一時無法在教室空間內清楚感受，教師可提示用「五官」來看、來聞、來聽，啟發學生能做出更多元的發表與討論。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除了個人感受，教師可鼓勵學生將觀察觸角延伸到社區中，分享自己聽聞或親眼看到令人印象深刻的汙染行為。學生可能觀察到的環境問題，討論這些問題帶來的影響。學生思考：這些環境問題是怎麼造成的？有沒有改善的方法呢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3.學生分享課前蒐集國內空氣汙染的報導或研究資料，了解所謂的空氣汙染，並不只是廣泛的工廠煙囪、汽機車排氣管排放廢氣，還有其他的產生方式，就在我們生活周圍，一樣會影響健康，一樣需要受到重視。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3d-II-1 覺察生活中環境的問題，探討並執行對環境友善的行動。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Cd-II-1 生活中環境問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題的覺察。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Cd-II-2 環境友善的行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動與分享。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1.自我評量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海E16 認識家鄉的水域或海洋的汙染、過漁等環境問題。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戶E4 覺知自身的生活方式會對自然環境產生影響與衝擊。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rPr>
          <w:trHeight w:val="2430"/>
        </w:trPr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第九週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單元二 地球只有一個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【活動2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環境問題知多少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.學生分享課前蒐集國內空氣汙染報導或研究資料。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.學生思考：空氣是流動的，所以只要某處的空氣遭受汙染，每個人都會受到影響。有哪些減少空氣汙染的方法？我該如何保護自己呢？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.學生分享課前蒐集減少國內空氣汙染的報導或研究資料，了解減少空氣汙染的環保行為。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.學生從蒐集報導資料體認汙染的嚴重現況，了解環保行動人人有責，行動已刻不容緩，激起在生活中落實的動機。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3d-II-1 覺察生活中環境的問題，探討並執行對環境友善的行動。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Cd-II-1 生活中環境問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題的覺察。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Cd-II-2 環境友善的行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動與分享。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1.自我評量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海E16 認識家鄉的水域或海洋的汙染、過漁等環境問題。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Default="00DC51D0" w:rsidP="00DC51D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DC51D0" w:rsidRDefault="00DC51D0" w:rsidP="00DC51D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DC51D0" w:rsidRDefault="00DC51D0" w:rsidP="00DC51D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單元二 地球只有一個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【活動2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環境問題知多少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1.學生分享自己曾遇過噪音汙染的經驗，以及課前蒐集噪音汙染的報導或研究資料。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2.噪音的發生往往來得急又快，學生說出自己面對噪音時的經驗與感受。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3.學生討論噪音汙染的原因與影響：(1)產生噪音的原因是什麼？(2)噪音汙染對生態環境、人類健康造成哪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些影響？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4.學生覺察自己在學校也會不經意發出噪音，若造成他人不舒服應該改善。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5.學生分享課前蒐集減少噪音汙染的報導或研究資料，了解減少噪音汙染的方式。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6.討論後學生寫下自己能做到或提醒家人降低的噪音方式，在生活中實踐。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7.學生思考：我家附近有哪些環境髒亂的問題呢？這些髒亂的現象是誰造成的？學生討論造成這些現象的原因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8.小組討論環境髒亂的影響，建立維持環境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整潔，培養愛護環境的觀念。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cs="MS Gothic" w:hint="eastAsia"/>
                <w:sz w:val="20"/>
                <w:szCs w:val="20"/>
              </w:rPr>
              <w:t>9.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教師提醒學生，如果有人隨意丟棄物品，就會造成環境髒亂，還會給其他人帶來不便或傷害。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3d-II-1 覺察生活中環境的問題，探討並執行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對環境友善的行動。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Cd-II-1 生活中環境問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題的覺察。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Cd-II-2 環境友善的行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動與分享。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1.自我評量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海E16 認識家鄉的水域或海洋的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汙染、過漁等環境問題。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戶E4 覺知自身的生活方式會對自然環境產生影響與衝擊。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單元二 地球只有一個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【活動3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愛護地球我來做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1.教師播放種樹達人賴倍元的影片，引導學生看到身體力行的環保人士之善行。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2.學生分享課前蒐集社會上團體或個人的環保行動。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3.學生思考：社區和學校是我平日學習的地方，在每天生活的環境中，我做過哪些對環境友善或不友善的行為？學生調查社區環境之前，教師先透過調查校園環境進行暖身，帶領學生進行校園環境調查活動。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4.教師發下每人一張校園位置簡圖，帶領全班進行校園環境踏查，學生觀察校園環境，用相機拍攝校園中環保和不環保的地方，並在簡圖上將環保的地方用紅筆圈起，不環保的地方用藍筆圈起，在旁邊寫下原因。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5.調查時，鼓勵學生踴躍討論，遇到問題時舉手發問，教師藉此機會釐清學生環保觀念。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3d-II-1 覺察生活中環境的問題，探討並執行對環境友善的行動。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Cd-II-1 生活中環境問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題的覺察。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Cd-II-2 環境友善的行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動與分享。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單元二 地球只有一個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【活動3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愛護地球我來做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1.教師將全班分組，可將同一里或同一社區的學生分同一組，因熟悉的社區環境相同，方便學生小組討論與規畫。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小組可相約在放學或假日時間，請家人陪同，一起進行社區環境調查，小組其中一人負責拍下社區中環保和不環保的地方。學生一人一張記錄紙，在記錄紙的正面記下社區中環保的地方，在記錄紙背面記下不環保的狀況或設施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3.除了課本的示例，教師可鼓勵學生以個人的生活經驗或見聞分享，分享還有哪些對環境友善、不友善的行為，發表之後讓全班集思廣益，思考改善的方法。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4.學生思考：面對髒亂的環境時，有哪些改善的做法？我能做什麼事來保護環境呢？教師鼓勵學生：對於友善環境的行為，我們要「見賢思齊」，對於不友善環境的行為，我們要「己所不欲勿施於人」。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5.教師發下一組一張海報紙，小組回班上整理記錄社區環境的結果，用紅筆寫下環保的地方，用藍筆寫下不環保的地方。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6.小組製作海報完成後，負責相機的同學使用數位設備，投影出在校園和社區踏查時所拍攝的照片。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7.小組上臺分享，說出發現這些環保和不環保的地方時，有哪些感受。</w:t>
            </w:r>
          </w:p>
          <w:p w:rsidR="00DC51D0" w:rsidRPr="00FD2D9D" w:rsidRDefault="00DC51D0" w:rsidP="00DC51D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8.學生分享觀察到的環保行為。學生討論環境髒亂的現象，探究其原因。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3d-II-1 覺察生活中環境的問題，探討並執行對環境友善的行動。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Cd-II-1 生活中環境問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題的覺察。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Cd-II-2 環境友善的行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動與分享。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第十三週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單元二 地球只有一個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【活動3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愛護地球我來做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1.學生認識塑膠垃圾的危害，理解減塑的必要性：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2.教師補充說明：「一次性用品」能讓生活更便利，但使用後產生大量的垃圾破壞生態環境，對大自然造成不可復原的傷害，我們不要讓自己成為破壞環境的人。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教師發下每人一張「友善環境行動自我調查表」學習單，檢視自己平時的生活習慣是否對環境環境友善，教師可提醒學生誠實勾選並寫上原因，當作之後活動討論的依據。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填寫完後，教師可請學生舉手，統計班上同學的環保生活習慣，了解班上的環保觀念。組內分享每題勾選的原因。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教師發下每人一張「友善環境行動實踐」學習單，小組組員說出自己生活中不環保的行為，並討論改善的做法。想一想，生活中還有哪些行為方便卻不環保，對環境不友善？可以怎麼改進這些不環保的行為呢？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3d-II-1 覺察生活中環境的問題，探討並執行對環境友善的行動。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Cd-II-1 生活中環境問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題的覺察。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Cd-II-2 環境友善的行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動與分享。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1.自我評量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環境的好。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單元二 地球只有一個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【活動3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愛護地球我來做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1.教師簡介目前的環保法規，播放「過度包裝」影片，說明「過度包裝」的含意，可帶入禮盒的示例，生活中習以為常的禮盒，包裝總是一層又一層，引起學生討論的動機。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2.學生發表自己能做到的環保行為。提出上述物品的循環利用、購買與使用的省思後，教師鼓勵學生在生活中實踐。學生實踐上述提出的循環利用、環保包裝方法，培養不浪費的習慣。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3.學生分享課前蒐集資源回收再利用的影片，分享後討論。學生將創意實踐在生活中。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4.學生思考：買得太多、用得隨便，都可能形成資源浪費，也會製造出更多垃圾，我可以怎樣愛惜資源呢？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5.學生分組討論，覺察無意間製造的垃圾其實很多，了解垃圾減量的訣竅，例如：愛惜物品、不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破壞物品、不隨意購買物品。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6.學生思考：想一想，生活中還有哪些行為方便卻不環保，對環境不友善？可以怎麼改進呢？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7.教師鼓勵學生向其他同學學習不同的環保行為，找到既環保又不會影響生活的環保綠生活。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3d-II-1 覺察生活中環境的問題，探討並執行對環境友善的行動。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Cd-II-1 生活中環境問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題的覺察。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Cd-II-2 環境友善的行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動與分享。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1.自我評量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第十五週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單元二 地球只有一個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【活動3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愛護地球我來做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1.教師發下每人一張「環境友善行動記錄表」學習單，學生依照自己能力所及填寫。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2.學生回想活動2觀察到的環境問題，將自己能做到的解決辦法寫在學習單上，也可以跟組內同學討論，發揮創意與想像力思考多元可行的環保方式，理解環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保行動不只是對環境有益，對我們身體也有所幫助。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學生用一個星期的時間實踐並檢核是否確實做到，建議從週一到週五，每天放學前五分鐘來省思與記錄，完成後與全班分享。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4.學生思考：每個人做了哪些具體的環境友善行動呢？與同學分享經驗後想一想，我還可以怎麼做？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小組分享，每位組員都要發表並專心聆聽他人的行動成果，學習各種愛護環境的方式。教師引導學生反思：(1)你執行的環保行動為環境帶來哪些幫助？(2)你認為透過一次的環保行動，就能解決環境問題嗎？為什麼？(3)在進行環境保護行動後，你有哪些想法和收穫呢？(4)執行環保行動時，你發現哪些可以改進的地方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6.教師鼓勵學生：調整計畫後，在生活中繼續行動，環境保護需要每個人持續的努力，落實環保行動，就能改善環境問題，環境保護就從我們開始。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7.學生討論大型的團體環保行動，例如：淨灘、淨溪、淨山。教師請班上參與過淨灘、淨山等團體環保行動的學生，分享當時等的感受。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3d-II-1 覺察生活中環境的問題，探討並執行對環境友善的行動。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Cd-II-1 生活中環境問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題的覺察。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Cd-II-2 環境友善的行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動與分享。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1.高層次紙筆測驗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戶E2 豐富自身與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環境的互動經驗，培養對生活環境的覺知與敏感，體驗與珍惜環境的好。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單元三 資源便利通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【活動1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資源點點名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1.教師展示各式資源圖卡，請使用過該資源的學生舉手，藉此了解班上學生在生活中使用資源的頻率，並隨機請幾位學生分享使用此項資源的經驗，指出資源所提供的服務。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2.教師歸納學生針對資源所提出的服務，請學生嘗試回答「資源是什麼？」，教師可搭配課本圖片說明這些場所、機構或工具都是「資源」。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學生思考：在一整天的生活裡，要做的事很多，有吃早餐、到學校上課、運動、寫作業、照顧寵物、進行休閒活動、做家事、洗澡等，當我做這些事情的時候，有哪些資源可以幫助我滿足生活中的需求呢？生活中充滿各式各樣的資源，我知道哪些資源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4.學生討論課本的情境題。教師鼓勵學生踴躍發表討論，透過分享了解生活中有許多不同種類的資源，若學生答案有誤或不理解，教師可適時引導補充。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5.閱讀是求學時需要培養的重要能力之一，經由同學分享，讓較少使用閱讀相關資源的人，了解閱讀資源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的種類與使用方式。學校若有圖書館，教師可帶領學生參觀。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6.教師逐一展示提供多種綜合服務的資源圖卡，請知道這項資源的學生，舉手分享這項資源提供的服務。每一項資源圖卡分享完成後，教師將此項資源提供的服務寫在黑板上。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7.教師發下每人一張「多元資源多元服務」學習單，學生寫下自己最常使用的資源與服務，並和組員分享。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8.學生在同一種資源分享的服務項目不盡相同，藉此了解自己還有哪些不知道的服務，認知資源所提供服務的多元。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2c-II-1 蒐集與整理各類資源，處理個人日常生活問題。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Bc-II-1 各類資源的認識與彙整。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Bc-II-2 個人日常生活問題所需的資源。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Bc-II-3 運用資源處理日常生活問題的行動。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1.自我評量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家E13 熟悉與家庭生活相關的社區資源。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單元三 資源便利通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【活動1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資源點點名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1.學生在組內分享生活中曾受過哪些人的幫助，他們幫助了自己哪些事？整理後上臺分享。教師補充說明網路資源、服務專線資源。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2.教師混合資源名稱卡和非資源名稱卡，黏貼在黑板上，請學生舉手判斷哪些是資源。當學生答案不一致時，教師請學生發表個人判斷的依據。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3.教師整理學生的回答定義資源，並引導學生進行資源分類。分類方式不拘，只要清楚呈現即可，避免因資訊量龐大而重複。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4.學生討論：(1)分類資源後有哪些新發現？(2)每個資源都能被分類嗎？分類時有沒有遇到困難？有沒有不確定要放在哪個類別的資源呢？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5.學生認識資源後，不一定能全盤掌握其提供的服務或使用時機，教師可鼓勵學生運用各種方式，例如：查閱書籍、上網搜尋或實際訪問等，認識更多資源。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學生思考：認識各式各樣的資源，了解這些資源提供的服務後，想一想，如果日常生活中缺少了這些資源，對我的生活會有什麼影響？學生覺察沒有資源為生活帶來的不便，體察資源的可貴。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教師發下每人一張「資源分類表」學習單，整理日常生活中會常接觸到的場所或機構資源。學生用熟悉的分類方式，將日常生活中接觸到的場所或機構資源，分為使用過和未使用過，例如：休閒場所、信仰相關場所、醫療機構、政府機構、交通運輸機構、人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力資源、服務專線等。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cs="MS Gothic" w:hint="eastAsia"/>
                <w:sz w:val="20"/>
                <w:szCs w:val="20"/>
              </w:rPr>
              <w:t>8.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教師鼓勵學生請家人協助或陪同，一起嘗試以前沒有使用過的資源。體驗資源的重要性，了解缺少資源對生活的影響。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2c-II-1 蒐集與整理各類資源，處理個人日常生活問題。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Bc-II-1 各類資源的認識與彙整。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Bc-II-2 個人日常生活問題所需的資源。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Bc-II-3 運用資源處理日常生活問題的行動。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1.自我評量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家E13 熟悉與家庭生活相關的社區資源。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單元三 資源便利通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【活動2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資源探索趣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1.學生思考：生活中總會遇到新的狀況與挑戰，這時候我們就需要資源來幫忙解決各種問題，我曾經遇過哪些狀況呢？我會運用哪些資源來解決呢？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2.全班分為四組，討論課本四種情境，在組內分享個人的建議。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3.教師提醒除了場地資源或機構外，也可運用其他資源，例如：人、服務專線、網路媒體等。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4.組內統整看法並依序上臺發表，發表後其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他三組給予意見，讓看法更多元。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5.教師發下每組一張海報紙，小組將可運用的資源寫在海報紙上。各組依序上臺發表海報內容，教師可針對各組的報告釐清或補充。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6.學生思考：相同的生活狀況可以用不同的資源解決，我想選擇哪一項資源呢？我的做法是什麼？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7.延續前一節課的分組，各組討論每個情境題的解決方法，在組內票選三個最佳解決方式，並將三個解決方式寫在空白表格中。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8.教師提問：有沒有更適合的做法呢？聽聽看其他人選擇的理由。小組上臺分享，教師歸納整理每個狀況題的解決方式。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9.教師可挑出有創意的解決方式，全班一起討論是否可行。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10.學生思考：經過同學的討論，我發現資源種類很多，在這麼多的資源裡，我該如何知道選擇的資源是否適合自己呢？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11.學生模擬情境題，實際體驗資源解決問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題，學習區辦與選用適合自己的資源。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12.教師鼓勵學生：嘗試實際運用資源，才能了解適合自己的資源呵！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2c-II-1 蒐集與整理各類資源，處理個人日常生活問題。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Bc-II-1 各類資源的認識與彙整。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Bc-II-2 個人日常生活問題所需的資源。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Bc-II-3 運用資源處理日常生活問題的行動。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第十九週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單元三 資源便利通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【活動2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資源探索趣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1.學生思考：選擇資源時，通常在住家附近的資源會是優先考慮的選項，我家附近有哪些資源呢？讓我們以住家鄰近的街道為主，實際走訪參觀，看看有哪些資源吧！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2.教師打開Google地圖網頁，並發下每組一張簡易社區地圖，說明以學校為中心，社區地標和街道分布的位置與方向，讓學生建立簡單的地圖概念。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3.教師將住的近的學生分在同一組，發下一組一張海報紙，各組參考Google地圖，用彩色筆畫出「住家附近簡易街道圖」，並畫出組員的住家位置與顯著地標，小組參考地圖進行行前準備。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4.學生和家人進行社區資源踏查，記錄發現到的資源與地點。學生記下各種資訊，例如：有興趣的設施、機構開放時間、服務內容等。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5.學生將參觀社區資源的相關資料和紀錄帶到學校，小組討論後進行發表，發表時，可用學校的數位設備播放照片或影片，自由選擇發表的方式，教師可評估教學時間，盡量讓發表方式多元化。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6.小組沿用前一節課所繪製的「住家附近簡易街道圖」，用彩色筆標示踏查時發現的資源，至少要在地圖上標示十項發現的資源，並寫上資源名稱。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7.小組依序上臺發表社區資源地圖，教師檢視各小組標示的社區資源位置是否正確，並適時釐清，提醒學生哪些是生活重要的資源，將地圖貼在公布欄。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8.教師發下每人一張「社區資源整理表」學習單，學生檢視自己對重要資源的使用頻率，以及適合自己使用的資源。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2c-II-1 蒐集與整理各類資源，處理個人日常生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活問題。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Bc-II-1 各類資源的認識與彙整。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Bc-II-2 個人日常生活問題所需的資源。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Bc-II-3 運用資源處理日常生活問題的行動。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1.實作評量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涯E12 學習解決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問題與做決定的能力。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單元三 資源便利通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【活動3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資源行動讚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1.學生回想使用資源時的經驗，說出自己曾經做出哪些不正確使用資源的態度或行為，或曾經看過別人做出哪些不正確的態度或行為。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2.教師將學生的發表寫在黑板上，統整歸納出哪些行為和態度會影響到他人。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3.教師展示資源名稱卡或圖照，並張貼在黑板上，學生依序發表，先說出資源再說出正確的行為和態度。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4.教師將學生發表記錄在資源名稱卡或圖照下方，統整歸納使用時正確的態度與行為，例如：在圖書館裡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要輕聲細語、遵守注意事項、排隊、維持環境整潔等。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5.全班一起討論並決定適合全班參觀的機構。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6.全班投票選出一項資源後，學生蒐集要體驗資源的相關資料，例如：上網查詢、詢問親友使用經驗、事先打電話諮詢等。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7.每所學校周邊資源都不同，教師可選擇離學校最近的資源進行體驗，事前與各資源單位的窗口連聯繫拜訪體驗事宜，課本以體驗愛心商店和眼科診所為例。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8.教師發下每人一張「資源體驗記錄表」學習單，提醒學生體驗時紀錄學到的事情，例如：資源服務項目、體驗流程、心得與感想等。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9.教師提醒學生互動時要實踐上一節課所討論的使用資源注意事項，例如：注意禮儀，保持安靜，尊重導覽的服務人員。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10.開始進行體驗，學生邊聽邊觀察，專心聽服務人員介紹，有問題則舉手發問。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11.體驗後，教師鼓勵學生正確且適當的利用資源。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2c-II-1 蒐集與整理各類資源，處理個人日常生活問題。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Bc-II-1 各類資源的認識與彙整。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Bc-II-2 個人日常生活問題所需的資源。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Bc-II-3 運用資源處理日常生活問題的行動。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DC51D0" w:rsidRPr="00F01D66" w:rsidTr="00DC51D0">
        <w:tc>
          <w:tcPr>
            <w:tcW w:w="1130" w:type="dxa"/>
            <w:shd w:val="clear" w:color="auto" w:fill="auto"/>
            <w:vAlign w:val="center"/>
          </w:tcPr>
          <w:p w:rsidR="00DC51D0" w:rsidRPr="00585D93" w:rsidRDefault="00DC51D0" w:rsidP="00DC51D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第廿一週</w:t>
            </w:r>
          </w:p>
        </w:tc>
        <w:tc>
          <w:tcPr>
            <w:tcW w:w="5074" w:type="dxa"/>
            <w:shd w:val="clear" w:color="auto" w:fill="auto"/>
          </w:tcPr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單元三 資源便利通</w:t>
            </w:r>
          </w:p>
          <w:p w:rsidR="00DC51D0" w:rsidRPr="00FD2D9D" w:rsidRDefault="00DC51D0" w:rsidP="00DC51D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【活動3</w:t>
            </w:r>
            <w:r w:rsidRPr="00FD2D9D">
              <w:rPr>
                <w:rFonts w:ascii="標楷體" w:eastAsia="標楷體" w:hAnsi="標楷體"/>
                <w:sz w:val="20"/>
                <w:szCs w:val="20"/>
              </w:rPr>
              <w:t>】</w:t>
            </w: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資源行動讚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1.學生思考：實地參訪後，我對於資源有哪些進一步的了解？使用資源時，該用什麼態度才適當呢？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2.全班分四組，教師發下每組10張便利貼，請各組討論並在便條紙寫上感想。各組依序上臺發表心得。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3.教師提供空白大張卡片一張，學生回想上一節課全班參訪的資源，每人依序在卡片上寫下感謝的話。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4.卡片完成後，將資源機構的名稱與地址寫在信封袋上，寄給體驗的資源機構，若學生不會填寫信封袋，教師可上網查詢中華郵政網站，請學生參考信封袋的示例寫法。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5.學生查詢郵資，教師說明平信與掛號的差別，並建議學生寄送掛號，教師提供郵票，將對應面額的郵票貼在信封袋上，若學校附近沒有郵筒或郵局，教師可協助寄出感恩卡片。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6.教師鼓勵學生，適切的運用資源能解決許多日常生活問題，要珍惜資源並正確的運用呵！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2c-II-1 蒐集與整理各類資源，處理個人日常生活問題。</w:t>
            </w:r>
          </w:p>
        </w:tc>
        <w:tc>
          <w:tcPr>
            <w:tcW w:w="1842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Bc-II-1 各類資源的認識與彙整。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Bc-II-2 個人日常生活問題所需的資源。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Bc-II-3 運用資源處理日常生活問題的行動。</w:t>
            </w:r>
          </w:p>
        </w:tc>
        <w:tc>
          <w:tcPr>
            <w:tcW w:w="1210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-28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1.高層次紙筆評量</w:t>
            </w:r>
          </w:p>
        </w:tc>
        <w:tc>
          <w:tcPr>
            <w:tcW w:w="1911" w:type="dxa"/>
            <w:shd w:val="clear" w:color="auto" w:fill="auto"/>
          </w:tcPr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DC51D0" w:rsidRPr="00FD2D9D" w:rsidRDefault="00DC51D0" w:rsidP="00DC51D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D2D9D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DC51D0" w:rsidRPr="00FD2D9D" w:rsidRDefault="00DC51D0" w:rsidP="00DC51D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</w:tbl>
    <w:p w:rsidR="006943AE" w:rsidRDefault="006943AE" w:rsidP="006943AE">
      <w:pPr>
        <w:snapToGrid w:val="0"/>
        <w:spacing w:line="480" w:lineRule="atLeast"/>
        <w:ind w:left="425"/>
        <w:jc w:val="both"/>
        <w:rPr>
          <w:rFonts w:ascii="標楷體" w:eastAsia="標楷體" w:hAnsi="標楷體"/>
          <w:color w:val="FF0000"/>
        </w:rPr>
      </w:pPr>
      <w:bookmarkStart w:id="0" w:name="_GoBack"/>
      <w:bookmarkEnd w:id="0"/>
    </w:p>
    <w:sectPr w:rsidR="006943AE" w:rsidSect="006943AE">
      <w:pgSz w:w="16838" w:h="11906" w:orient="landscape" w:code="9"/>
      <w:pgMar w:top="851" w:right="1134" w:bottom="851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595" w:rsidRDefault="00B24595" w:rsidP="00BC2449">
      <w:r>
        <w:separator/>
      </w:r>
    </w:p>
  </w:endnote>
  <w:endnote w:type="continuationSeparator" w:id="0">
    <w:p w:rsidR="00B24595" w:rsidRDefault="00B24595" w:rsidP="00BC2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595" w:rsidRDefault="00B24595" w:rsidP="00BC2449">
      <w:r>
        <w:separator/>
      </w:r>
    </w:p>
  </w:footnote>
  <w:footnote w:type="continuationSeparator" w:id="0">
    <w:p w:rsidR="00B24595" w:rsidRDefault="00B24595" w:rsidP="00BC2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AE"/>
    <w:rsid w:val="000610D6"/>
    <w:rsid w:val="00094474"/>
    <w:rsid w:val="00095DD2"/>
    <w:rsid w:val="000A41AD"/>
    <w:rsid w:val="000B37B1"/>
    <w:rsid w:val="000E7089"/>
    <w:rsid w:val="00120B63"/>
    <w:rsid w:val="001C0179"/>
    <w:rsid w:val="00250DC8"/>
    <w:rsid w:val="00256113"/>
    <w:rsid w:val="002D1E40"/>
    <w:rsid w:val="00331907"/>
    <w:rsid w:val="00343946"/>
    <w:rsid w:val="003702BC"/>
    <w:rsid w:val="003F358B"/>
    <w:rsid w:val="00431E2B"/>
    <w:rsid w:val="004755A2"/>
    <w:rsid w:val="004F0A16"/>
    <w:rsid w:val="004F4700"/>
    <w:rsid w:val="005920CB"/>
    <w:rsid w:val="005F43B6"/>
    <w:rsid w:val="005F60B3"/>
    <w:rsid w:val="0060477F"/>
    <w:rsid w:val="006839CE"/>
    <w:rsid w:val="006943AE"/>
    <w:rsid w:val="00730CE8"/>
    <w:rsid w:val="00771608"/>
    <w:rsid w:val="00846F09"/>
    <w:rsid w:val="008828FE"/>
    <w:rsid w:val="008A6389"/>
    <w:rsid w:val="008E2647"/>
    <w:rsid w:val="008E52E8"/>
    <w:rsid w:val="009579CE"/>
    <w:rsid w:val="00967BC5"/>
    <w:rsid w:val="00995937"/>
    <w:rsid w:val="00AF44C1"/>
    <w:rsid w:val="00AF49FD"/>
    <w:rsid w:val="00B24595"/>
    <w:rsid w:val="00B90F6D"/>
    <w:rsid w:val="00BC2449"/>
    <w:rsid w:val="00C91A05"/>
    <w:rsid w:val="00C93929"/>
    <w:rsid w:val="00D20BEF"/>
    <w:rsid w:val="00D2491E"/>
    <w:rsid w:val="00D63008"/>
    <w:rsid w:val="00D973BA"/>
    <w:rsid w:val="00DB23E7"/>
    <w:rsid w:val="00DC485C"/>
    <w:rsid w:val="00DC51D0"/>
    <w:rsid w:val="00E30D8D"/>
    <w:rsid w:val="00E66694"/>
    <w:rsid w:val="00E76B7E"/>
    <w:rsid w:val="00F152EC"/>
    <w:rsid w:val="00F247FD"/>
    <w:rsid w:val="00FA4BE1"/>
    <w:rsid w:val="00FD2D9D"/>
    <w:rsid w:val="00FE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E8254B-7899-445C-9207-0332B7F48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3AE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3AE"/>
    <w:pPr>
      <w:ind w:leftChars="200" w:left="480"/>
    </w:pPr>
  </w:style>
  <w:style w:type="table" w:styleId="a4">
    <w:name w:val="Table Grid"/>
    <w:basedOn w:val="a1"/>
    <w:uiPriority w:val="39"/>
    <w:rsid w:val="006943AE"/>
    <w:pPr>
      <w:ind w:firstLine="23"/>
      <w:jc w:val="both"/>
    </w:pPr>
    <w:rPr>
      <w:rFonts w:ascii="Times New Roman" w:hAnsi="Times New Roman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C24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BC2449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BC24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BC2449"/>
    <w:rPr>
      <w:rFonts w:ascii="Times New Roman" w:hAnsi="Times New Roman"/>
      <w:kern w:val="2"/>
    </w:rPr>
  </w:style>
  <w:style w:type="paragraph" w:customStyle="1" w:styleId="Default">
    <w:name w:val="Default"/>
    <w:rsid w:val="000B37B1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6C867-F842-4398-8065-500593AC2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2049</Words>
  <Characters>11684</Characters>
  <Application>Microsoft Office Word</Application>
  <DocSecurity>0</DocSecurity>
  <Lines>97</Lines>
  <Paragraphs>27</Paragraphs>
  <ScaleCrop>false</ScaleCrop>
  <Company/>
  <LinksUpToDate>false</LinksUpToDate>
  <CharactersWithSpaces>13706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林佳慧</dc:creator>
  <cp:keywords/>
  <cp:lastModifiedBy>Windows 使用者</cp:lastModifiedBy>
  <cp:revision>6</cp:revision>
  <dcterms:created xsi:type="dcterms:W3CDTF">2021-07-04T19:16:00Z</dcterms:created>
  <dcterms:modified xsi:type="dcterms:W3CDTF">2021-07-11T11:32:00Z</dcterms:modified>
</cp:coreProperties>
</file>