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1EC" w:rsidRPr="00DE011C" w:rsidRDefault="00247507" w:rsidP="00FA212B">
      <w:pPr>
        <w:spacing w:afterLines="50" w:after="180"/>
        <w:jc w:val="right"/>
        <w:rPr>
          <w:rFonts w:ascii="標楷體" w:eastAsia="標楷體" w:hAnsi="標楷體"/>
          <w:sz w:val="28"/>
          <w:u w:val="single"/>
        </w:rPr>
      </w:pPr>
      <w:r>
        <w:rPr>
          <w:rFonts w:ascii="標楷體" w:eastAsia="標楷體" w:hAnsi="標楷體" w:hint="eastAsia"/>
          <w:sz w:val="28"/>
          <w:u w:val="single"/>
        </w:rPr>
        <w:t xml:space="preserve"> </w:t>
      </w:r>
      <w:r w:rsidR="00FA212B">
        <w:rPr>
          <w:rFonts w:ascii="標楷體" w:eastAsia="標楷體" w:hAnsi="標楷體" w:hint="eastAsia"/>
          <w:sz w:val="28"/>
          <w:u w:val="single"/>
        </w:rPr>
        <w:t>金門縣烈嶼鄉上岐國民小學</w:t>
      </w:r>
      <w:r>
        <w:rPr>
          <w:rFonts w:ascii="標楷體" w:eastAsia="標楷體" w:hAnsi="標楷體" w:hint="eastAsia"/>
          <w:sz w:val="28"/>
          <w:u w:val="single"/>
        </w:rPr>
        <w:t xml:space="preserve"> </w:t>
      </w:r>
      <w:r w:rsidR="00A05D1F" w:rsidRPr="00A05D1F">
        <w:rPr>
          <w:rFonts w:ascii="標楷體" w:eastAsia="標楷體" w:hAnsi="標楷體" w:hint="eastAsia"/>
          <w:sz w:val="28"/>
        </w:rPr>
        <w:t xml:space="preserve"> </w:t>
      </w:r>
      <w:r w:rsidR="008321EC" w:rsidRPr="00DE011C">
        <w:rPr>
          <w:rFonts w:ascii="標楷體" w:eastAsia="標楷體" w:hAnsi="標楷體" w:hint="eastAsia"/>
          <w:b/>
          <w:sz w:val="28"/>
          <w:u w:val="single"/>
        </w:rPr>
        <w:t>1</w:t>
      </w:r>
      <w:r w:rsidR="00F34564">
        <w:rPr>
          <w:rFonts w:ascii="標楷體" w:eastAsia="標楷體" w:hAnsi="標楷體" w:hint="eastAsia"/>
          <w:b/>
          <w:sz w:val="28"/>
          <w:u w:val="single"/>
        </w:rPr>
        <w:t>10</w:t>
      </w:r>
      <w:r w:rsidR="008321EC" w:rsidRPr="00DE011C">
        <w:rPr>
          <w:rFonts w:ascii="標楷體" w:eastAsia="標楷體" w:hAnsi="標楷體"/>
          <w:b/>
          <w:sz w:val="28"/>
        </w:rPr>
        <w:t>學年度</w:t>
      </w:r>
      <w:r w:rsidR="002F001B">
        <w:rPr>
          <w:rFonts w:ascii="標楷體" w:eastAsia="標楷體" w:hAnsi="標楷體" w:hint="eastAsia"/>
          <w:b/>
          <w:sz w:val="28"/>
        </w:rPr>
        <w:t>第</w:t>
      </w:r>
      <w:r w:rsidR="00FA212B" w:rsidRPr="00FA212B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r w:rsidR="002F001B">
        <w:rPr>
          <w:rFonts w:ascii="標楷體" w:eastAsia="標楷體" w:hAnsi="標楷體" w:hint="eastAsia"/>
          <w:b/>
          <w:sz w:val="28"/>
          <w:u w:val="single"/>
        </w:rPr>
        <w:t>一</w:t>
      </w:r>
      <w:r w:rsidR="00FA212B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r w:rsidR="008321EC" w:rsidRPr="00DE011C">
        <w:rPr>
          <w:rFonts w:ascii="標楷體" w:eastAsia="標楷體" w:hAnsi="標楷體"/>
          <w:b/>
          <w:sz w:val="28"/>
        </w:rPr>
        <w:t>學期</w:t>
      </w:r>
      <w:r w:rsidR="00FA212B">
        <w:rPr>
          <w:rFonts w:ascii="標楷體" w:eastAsia="標楷體" w:hAnsi="標楷體" w:hint="eastAsia"/>
          <w:b/>
          <w:sz w:val="28"/>
          <w:u w:val="single"/>
        </w:rPr>
        <w:t xml:space="preserve"> 三</w:t>
      </w:r>
      <w:r w:rsidR="00B03C97" w:rsidRPr="00DE011C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r w:rsidR="008321EC" w:rsidRPr="00DE011C">
        <w:rPr>
          <w:rFonts w:ascii="標楷體" w:eastAsia="標楷體" w:hAnsi="標楷體"/>
          <w:b/>
          <w:sz w:val="28"/>
        </w:rPr>
        <w:t>年級</w:t>
      </w:r>
      <w:r w:rsidR="00D02139" w:rsidRPr="00D02139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r w:rsidR="008321EC" w:rsidRPr="00D02139">
        <w:rPr>
          <w:rFonts w:ascii="標楷體" w:eastAsia="標楷體" w:hAnsi="標楷體"/>
          <w:b/>
          <w:sz w:val="28"/>
          <w:u w:val="single"/>
        </w:rPr>
        <w:t>校</w:t>
      </w:r>
      <w:r w:rsidR="007234E1" w:rsidRPr="00D02139">
        <w:rPr>
          <w:rFonts w:ascii="標楷體" w:eastAsia="標楷體" w:hAnsi="標楷體"/>
          <w:b/>
          <w:sz w:val="28"/>
          <w:u w:val="single"/>
        </w:rPr>
        <w:t>訂</w:t>
      </w:r>
      <w:r w:rsidR="008321EC" w:rsidRPr="00D02139">
        <w:rPr>
          <w:rFonts w:ascii="標楷體" w:eastAsia="標楷體" w:hAnsi="標楷體"/>
          <w:b/>
          <w:sz w:val="28"/>
          <w:u w:val="single"/>
        </w:rPr>
        <w:t>課程</w:t>
      </w:r>
      <w:r w:rsidR="00D02139" w:rsidRPr="00D02139">
        <w:rPr>
          <w:rFonts w:ascii="標楷體" w:eastAsia="標楷體" w:hAnsi="標楷體" w:hint="eastAsia"/>
          <w:b/>
          <w:sz w:val="28"/>
          <w:u w:val="single"/>
        </w:rPr>
        <w:t>(</w:t>
      </w:r>
      <w:r w:rsidR="00A560E2">
        <w:rPr>
          <w:rFonts w:ascii="標楷體" w:eastAsia="標楷體" w:hAnsi="標楷體" w:hint="eastAsia"/>
          <w:b/>
          <w:sz w:val="28"/>
          <w:u w:val="single"/>
        </w:rPr>
        <w:t>香芋在一起</w:t>
      </w:r>
      <w:r w:rsidR="00D02139" w:rsidRPr="00D02139">
        <w:rPr>
          <w:rFonts w:ascii="標楷體" w:eastAsia="標楷體" w:hAnsi="標楷體" w:hint="eastAsia"/>
          <w:b/>
          <w:sz w:val="28"/>
          <w:u w:val="single"/>
        </w:rPr>
        <w:t xml:space="preserve">) </w:t>
      </w:r>
      <w:r w:rsidR="008321EC" w:rsidRPr="00DE011C">
        <w:rPr>
          <w:rFonts w:ascii="標楷體" w:eastAsia="標楷體" w:hAnsi="標楷體"/>
          <w:b/>
          <w:sz w:val="28"/>
        </w:rPr>
        <w:t xml:space="preserve">課程計畫 </w:t>
      </w:r>
      <w:r w:rsidR="008321EC" w:rsidRPr="00DE011C">
        <w:rPr>
          <w:rFonts w:ascii="標楷體" w:eastAsia="標楷體" w:hAnsi="標楷體" w:hint="eastAsia"/>
          <w:b/>
          <w:sz w:val="28"/>
        </w:rPr>
        <w:t xml:space="preserve">  </w:t>
      </w:r>
      <w:r w:rsidR="008321EC" w:rsidRPr="00DE011C">
        <w:rPr>
          <w:rFonts w:ascii="標楷體" w:eastAsia="標楷體" w:hAnsi="標楷體"/>
          <w:b/>
          <w:sz w:val="28"/>
        </w:rPr>
        <w:t>設計者：</w:t>
      </w:r>
      <w:r w:rsidR="008321EC" w:rsidRPr="00DE011C">
        <w:rPr>
          <w:rFonts w:ascii="標楷體" w:eastAsia="標楷體" w:hAnsi="標楷體" w:hint="eastAsia"/>
          <w:sz w:val="28"/>
          <w:u w:val="single"/>
        </w:rPr>
        <w:t xml:space="preserve"> </w:t>
      </w:r>
      <w:r w:rsidR="00FA212B">
        <w:rPr>
          <w:rFonts w:ascii="標楷體" w:eastAsia="標楷體" w:hAnsi="標楷體" w:hint="eastAsia"/>
          <w:sz w:val="28"/>
          <w:u w:val="single"/>
        </w:rPr>
        <w:t>邱凱培、陳綺棻、王郁雁、陳家蓉、陳元得</w:t>
      </w:r>
      <w:r>
        <w:rPr>
          <w:rFonts w:ascii="標楷體" w:eastAsia="標楷體" w:hAnsi="標楷體" w:hint="eastAsia"/>
          <w:sz w:val="28"/>
          <w:u w:val="single"/>
        </w:rPr>
        <w:t xml:space="preserve"> </w:t>
      </w:r>
    </w:p>
    <w:p w:rsidR="00D02139" w:rsidRDefault="00D02139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>
        <w:rPr>
          <w:rFonts w:eastAsia="標楷體"/>
          <w:sz w:val="28"/>
        </w:rPr>
        <w:t>課程類別</w:t>
      </w:r>
    </w:p>
    <w:p w:rsidR="00D02139" w:rsidRDefault="00FA212B" w:rsidP="00D02139">
      <w:pPr>
        <w:snapToGrid w:val="0"/>
        <w:spacing w:line="480" w:lineRule="atLeast"/>
        <w:ind w:leftChars="100" w:left="240"/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sz w:val="28"/>
        </w:rPr>
        <w:sym w:font="Wingdings 2" w:char="F052"/>
      </w:r>
      <w:r w:rsidR="00D02139">
        <w:rPr>
          <w:rFonts w:eastAsia="標楷體" w:hint="eastAsia"/>
          <w:sz w:val="28"/>
        </w:rPr>
        <w:t xml:space="preserve"> </w:t>
      </w:r>
      <w:r w:rsidR="00D02139" w:rsidRPr="00D02139">
        <w:rPr>
          <w:rFonts w:eastAsia="標楷體" w:hint="eastAsia"/>
          <w:color w:val="000000"/>
          <w:sz w:val="28"/>
        </w:rPr>
        <w:t>統整性主題</w:t>
      </w:r>
      <w:r w:rsidR="00D02139" w:rsidRPr="00D02139">
        <w:rPr>
          <w:rFonts w:eastAsia="標楷體" w:hint="eastAsia"/>
          <w:color w:val="000000"/>
          <w:sz w:val="28"/>
        </w:rPr>
        <w:t>/</w:t>
      </w:r>
      <w:r w:rsidR="00D02139" w:rsidRPr="00D02139">
        <w:rPr>
          <w:rFonts w:eastAsia="標楷體" w:hint="eastAsia"/>
          <w:color w:val="000000"/>
          <w:sz w:val="28"/>
        </w:rPr>
        <w:t>專題</w:t>
      </w:r>
      <w:r w:rsidR="00D02139" w:rsidRPr="00D02139">
        <w:rPr>
          <w:rFonts w:eastAsia="標楷體" w:hint="eastAsia"/>
          <w:color w:val="000000"/>
          <w:sz w:val="28"/>
        </w:rPr>
        <w:t>/</w:t>
      </w:r>
      <w:r w:rsidR="00D02139" w:rsidRPr="00D02139">
        <w:rPr>
          <w:rFonts w:eastAsia="標楷體" w:hint="eastAsia"/>
          <w:color w:val="000000"/>
          <w:sz w:val="28"/>
        </w:rPr>
        <w:t>議題探究課程</w:t>
      </w:r>
    </w:p>
    <w:p w:rsidR="00D02139" w:rsidRPr="00D02139" w:rsidRDefault="00D02139" w:rsidP="00D02139">
      <w:pPr>
        <w:snapToGrid w:val="0"/>
        <w:spacing w:line="480" w:lineRule="atLeast"/>
        <w:ind w:leftChars="100" w:left="240"/>
        <w:jc w:val="both"/>
        <w:rPr>
          <w:rFonts w:eastAsia="標楷體"/>
          <w:color w:val="000000"/>
          <w:sz w:val="28"/>
        </w:rPr>
      </w:pPr>
      <w:r w:rsidRPr="00D02139">
        <w:rPr>
          <w:rFonts w:eastAsia="標楷體" w:hint="eastAsia"/>
          <w:sz w:val="28"/>
        </w:rPr>
        <w:sym w:font="Webdings" w:char="F063"/>
      </w:r>
      <w:r>
        <w:rPr>
          <w:rFonts w:eastAsia="標楷體" w:hint="eastAsia"/>
          <w:sz w:val="28"/>
        </w:rPr>
        <w:t xml:space="preserve"> </w:t>
      </w:r>
      <w:r w:rsidRPr="00D02139">
        <w:rPr>
          <w:rFonts w:eastAsia="標楷體" w:hint="eastAsia"/>
          <w:color w:val="000000"/>
          <w:sz w:val="28"/>
        </w:rPr>
        <w:t>社團活動與技藝課程</w:t>
      </w:r>
    </w:p>
    <w:p w:rsidR="00D02139" w:rsidRDefault="00D02139" w:rsidP="00D02139">
      <w:pPr>
        <w:snapToGrid w:val="0"/>
        <w:spacing w:line="480" w:lineRule="atLeast"/>
        <w:ind w:leftChars="100" w:left="240"/>
        <w:jc w:val="both"/>
        <w:rPr>
          <w:rFonts w:eastAsia="標楷體"/>
          <w:color w:val="000000"/>
          <w:sz w:val="28"/>
        </w:rPr>
      </w:pPr>
      <w:r w:rsidRPr="00D02139">
        <w:rPr>
          <w:rFonts w:eastAsia="標楷體" w:hint="eastAsia"/>
          <w:sz w:val="28"/>
        </w:rPr>
        <w:sym w:font="Webdings" w:char="F063"/>
      </w:r>
      <w:r>
        <w:rPr>
          <w:rFonts w:eastAsia="標楷體" w:hint="eastAsia"/>
          <w:sz w:val="28"/>
        </w:rPr>
        <w:t xml:space="preserve"> </w:t>
      </w:r>
      <w:r w:rsidRPr="00D02139">
        <w:rPr>
          <w:rFonts w:eastAsia="標楷體" w:hint="eastAsia"/>
          <w:color w:val="000000"/>
          <w:sz w:val="28"/>
        </w:rPr>
        <w:t>特殊需求領域課程</w:t>
      </w:r>
    </w:p>
    <w:p w:rsidR="00D02139" w:rsidRPr="00D02139" w:rsidRDefault="00D02139" w:rsidP="00D02139">
      <w:pPr>
        <w:snapToGrid w:val="0"/>
        <w:spacing w:line="480" w:lineRule="atLeast"/>
        <w:ind w:leftChars="100" w:left="240"/>
        <w:jc w:val="both"/>
        <w:rPr>
          <w:rFonts w:eastAsia="標楷體"/>
          <w:sz w:val="28"/>
        </w:rPr>
      </w:pPr>
      <w:r w:rsidRPr="00D02139">
        <w:rPr>
          <w:rFonts w:eastAsia="標楷體" w:hint="eastAsia"/>
          <w:sz w:val="28"/>
        </w:rPr>
        <w:sym w:font="Webdings" w:char="F063"/>
      </w:r>
      <w:r>
        <w:rPr>
          <w:rFonts w:eastAsia="標楷體" w:hint="eastAsia"/>
          <w:sz w:val="28"/>
        </w:rPr>
        <w:t xml:space="preserve"> </w:t>
      </w:r>
      <w:r w:rsidRPr="00D02139">
        <w:rPr>
          <w:rFonts w:eastAsia="標楷體" w:hint="eastAsia"/>
          <w:color w:val="000000"/>
          <w:sz w:val="28"/>
        </w:rPr>
        <w:t>其他類課程</w:t>
      </w:r>
    </w:p>
    <w:p w:rsidR="008321EC" w:rsidRDefault="00087C71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 w:rsidRPr="00DE011C">
        <w:rPr>
          <w:rFonts w:eastAsia="標楷體" w:hint="eastAsia"/>
          <w:sz w:val="28"/>
        </w:rPr>
        <w:t>學習節數：每週</w:t>
      </w:r>
      <w:r w:rsidRPr="00DE011C">
        <w:rPr>
          <w:rFonts w:eastAsia="標楷體"/>
          <w:sz w:val="28"/>
          <w:u w:val="single"/>
        </w:rPr>
        <w:t xml:space="preserve"> </w:t>
      </w:r>
      <w:r w:rsidR="00FA212B">
        <w:rPr>
          <w:rFonts w:eastAsia="標楷體"/>
          <w:sz w:val="28"/>
          <w:u w:val="single"/>
        </w:rPr>
        <w:t>1</w:t>
      </w:r>
      <w:r w:rsidRPr="00DE011C">
        <w:rPr>
          <w:rFonts w:eastAsia="標楷體"/>
          <w:sz w:val="28"/>
          <w:u w:val="single"/>
        </w:rPr>
        <w:t xml:space="preserve"> </w:t>
      </w:r>
      <w:r w:rsidRPr="00DE011C">
        <w:rPr>
          <w:rFonts w:eastAsia="標楷體" w:hint="eastAsia"/>
          <w:sz w:val="28"/>
        </w:rPr>
        <w:t>節，實施</w:t>
      </w:r>
      <w:r w:rsidR="00FA212B">
        <w:rPr>
          <w:rFonts w:eastAsia="標楷體" w:hint="eastAsia"/>
          <w:sz w:val="28"/>
          <w:u w:val="single"/>
        </w:rPr>
        <w:t xml:space="preserve"> 21</w:t>
      </w:r>
      <w:r w:rsidR="00A05D1F" w:rsidRPr="00A05D1F">
        <w:rPr>
          <w:rFonts w:eastAsia="標楷體" w:hint="eastAsia"/>
          <w:sz w:val="28"/>
          <w:u w:val="single"/>
        </w:rPr>
        <w:t xml:space="preserve"> </w:t>
      </w:r>
      <w:r w:rsidRPr="00DE011C">
        <w:rPr>
          <w:rFonts w:eastAsia="標楷體" w:hint="eastAsia"/>
          <w:sz w:val="28"/>
        </w:rPr>
        <w:t>週，共</w:t>
      </w:r>
      <w:r w:rsidRPr="00DE011C">
        <w:rPr>
          <w:rFonts w:eastAsia="標楷體"/>
          <w:sz w:val="28"/>
          <w:u w:val="single"/>
        </w:rPr>
        <w:t xml:space="preserve"> </w:t>
      </w:r>
      <w:r w:rsidR="00FA212B">
        <w:rPr>
          <w:rFonts w:eastAsia="標楷體" w:hint="eastAsia"/>
          <w:sz w:val="28"/>
          <w:u w:val="single"/>
        </w:rPr>
        <w:t>21</w:t>
      </w:r>
      <w:r w:rsidRPr="00DE011C">
        <w:rPr>
          <w:rFonts w:eastAsia="標楷體"/>
          <w:sz w:val="28"/>
          <w:u w:val="single"/>
        </w:rPr>
        <w:t xml:space="preserve"> </w:t>
      </w:r>
      <w:r w:rsidRPr="00DE011C">
        <w:rPr>
          <w:rFonts w:eastAsia="標楷體" w:hint="eastAsia"/>
          <w:sz w:val="28"/>
        </w:rPr>
        <w:t>節。</w:t>
      </w:r>
    </w:p>
    <w:p w:rsidR="008321EC" w:rsidRPr="00DE011C" w:rsidRDefault="00087C71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 w:rsidRPr="00DE011C">
        <w:rPr>
          <w:rFonts w:eastAsia="標楷體" w:hint="eastAsia"/>
          <w:sz w:val="28"/>
        </w:rPr>
        <w:t>本學期學習目標</w:t>
      </w:r>
    </w:p>
    <w:p w:rsidR="008321EC" w:rsidRDefault="00FA0523" w:rsidP="00D02139">
      <w:pPr>
        <w:pStyle w:val="a3"/>
        <w:snapToGrid w:val="0"/>
        <w:ind w:leftChars="177" w:left="425"/>
        <w:rPr>
          <w:rFonts w:eastAsia="標楷體"/>
          <w:sz w:val="28"/>
        </w:rPr>
      </w:pPr>
      <w:r>
        <w:rPr>
          <w:rFonts w:eastAsia="標楷體" w:hint="eastAsia"/>
          <w:sz w:val="28"/>
        </w:rPr>
        <w:t>(</w:t>
      </w:r>
      <w:r>
        <w:rPr>
          <w:rFonts w:eastAsia="標楷體" w:hint="eastAsia"/>
          <w:sz w:val="28"/>
        </w:rPr>
        <w:t>一</w:t>
      </w:r>
      <w:r>
        <w:rPr>
          <w:rFonts w:eastAsia="標楷體" w:hint="eastAsia"/>
          <w:sz w:val="28"/>
        </w:rPr>
        <w:t>)</w:t>
      </w:r>
      <w:r w:rsidR="00FA212B" w:rsidRPr="00FA212B">
        <w:rPr>
          <w:rFonts w:hint="eastAsia"/>
        </w:rPr>
        <w:t xml:space="preserve"> </w:t>
      </w:r>
      <w:r w:rsidR="00FA212B">
        <w:rPr>
          <w:rFonts w:eastAsia="標楷體" w:hint="eastAsia"/>
          <w:sz w:val="28"/>
        </w:rPr>
        <w:t>學生能描述列舉出家鄉有什麼農作物。</w:t>
      </w:r>
    </w:p>
    <w:p w:rsidR="00FA0523" w:rsidRDefault="00FA0523" w:rsidP="00D02139">
      <w:pPr>
        <w:pStyle w:val="a3"/>
        <w:snapToGrid w:val="0"/>
        <w:ind w:leftChars="177" w:left="425"/>
        <w:rPr>
          <w:rFonts w:eastAsia="標楷體"/>
          <w:sz w:val="28"/>
        </w:rPr>
      </w:pPr>
      <w:r>
        <w:rPr>
          <w:rFonts w:eastAsia="標楷體" w:hint="eastAsia"/>
          <w:sz w:val="28"/>
        </w:rPr>
        <w:t>(</w:t>
      </w:r>
      <w:r>
        <w:rPr>
          <w:rFonts w:eastAsia="標楷體" w:hint="eastAsia"/>
          <w:sz w:val="28"/>
        </w:rPr>
        <w:t>二</w:t>
      </w:r>
      <w:r>
        <w:rPr>
          <w:rFonts w:eastAsia="標楷體" w:hint="eastAsia"/>
          <w:sz w:val="28"/>
        </w:rPr>
        <w:t>)</w:t>
      </w:r>
      <w:r w:rsidR="00FA212B" w:rsidRPr="00FA212B">
        <w:rPr>
          <w:rFonts w:eastAsia="標楷體" w:hint="eastAsia"/>
          <w:sz w:val="28"/>
        </w:rPr>
        <w:t xml:space="preserve"> </w:t>
      </w:r>
      <w:r w:rsidR="00FA212B" w:rsidRPr="00FA212B">
        <w:rPr>
          <w:rFonts w:eastAsia="標楷體" w:hint="eastAsia"/>
          <w:sz w:val="28"/>
        </w:rPr>
        <w:t>實地訪查、分析烈嶼農地和訪查農夫栽種的農作物。</w:t>
      </w:r>
    </w:p>
    <w:p w:rsidR="00FA0523" w:rsidRDefault="00FA0523" w:rsidP="00D02139">
      <w:pPr>
        <w:pStyle w:val="a3"/>
        <w:snapToGrid w:val="0"/>
        <w:ind w:leftChars="177" w:left="425"/>
        <w:rPr>
          <w:rFonts w:eastAsia="標楷體"/>
          <w:sz w:val="28"/>
        </w:rPr>
      </w:pPr>
      <w:r>
        <w:rPr>
          <w:rFonts w:eastAsia="標楷體" w:hint="eastAsia"/>
          <w:sz w:val="28"/>
        </w:rPr>
        <w:t>(</w:t>
      </w:r>
      <w:r>
        <w:rPr>
          <w:rFonts w:eastAsia="標楷體" w:hint="eastAsia"/>
          <w:sz w:val="28"/>
        </w:rPr>
        <w:t>三</w:t>
      </w:r>
      <w:r>
        <w:rPr>
          <w:rFonts w:eastAsia="標楷體" w:hint="eastAsia"/>
          <w:sz w:val="28"/>
        </w:rPr>
        <w:t>)</w:t>
      </w:r>
      <w:r w:rsidR="00FA212B" w:rsidRPr="00FA212B">
        <w:rPr>
          <w:rFonts w:eastAsia="標楷體" w:hint="eastAsia"/>
          <w:sz w:val="28"/>
        </w:rPr>
        <w:t xml:space="preserve"> </w:t>
      </w:r>
      <w:r w:rsidR="00FA212B" w:rsidRPr="00FA212B">
        <w:rPr>
          <w:rFonts w:eastAsia="標楷體" w:hint="eastAsia"/>
          <w:sz w:val="28"/>
        </w:rPr>
        <w:t>調查分析特產的品項和分析當地餐廳的菜單命名方式。</w:t>
      </w:r>
    </w:p>
    <w:p w:rsidR="00FA0523" w:rsidRPr="00DE011C" w:rsidRDefault="00FA0523" w:rsidP="00D02139">
      <w:pPr>
        <w:pStyle w:val="a3"/>
        <w:snapToGrid w:val="0"/>
        <w:ind w:leftChars="177" w:left="425"/>
        <w:rPr>
          <w:rFonts w:eastAsia="標楷體"/>
          <w:sz w:val="28"/>
        </w:rPr>
      </w:pPr>
      <w:r>
        <w:rPr>
          <w:rFonts w:eastAsia="標楷體" w:hint="eastAsia"/>
          <w:sz w:val="28"/>
        </w:rPr>
        <w:t>(</w:t>
      </w:r>
      <w:r>
        <w:rPr>
          <w:rFonts w:eastAsia="標楷體" w:hint="eastAsia"/>
          <w:sz w:val="28"/>
        </w:rPr>
        <w:t>四</w:t>
      </w:r>
      <w:r>
        <w:rPr>
          <w:rFonts w:eastAsia="標楷體" w:hint="eastAsia"/>
          <w:sz w:val="28"/>
        </w:rPr>
        <w:t>)</w:t>
      </w:r>
      <w:r w:rsidR="00FA212B" w:rsidRPr="00FA212B">
        <w:rPr>
          <w:rFonts w:eastAsia="標楷體" w:hint="eastAsia"/>
          <w:sz w:val="28"/>
        </w:rPr>
        <w:t xml:space="preserve"> </w:t>
      </w:r>
      <w:r w:rsidR="00FA212B">
        <w:rPr>
          <w:rFonts w:eastAsia="標楷體" w:hint="eastAsia"/>
          <w:sz w:val="28"/>
        </w:rPr>
        <w:t>經</w:t>
      </w:r>
      <w:r w:rsidR="00FA212B" w:rsidRPr="00FA212B">
        <w:rPr>
          <w:rFonts w:eastAsia="標楷體" w:hint="eastAsia"/>
          <w:sz w:val="28"/>
        </w:rPr>
        <w:t>調查分析後，</w:t>
      </w:r>
      <w:r w:rsidR="00FA212B">
        <w:rPr>
          <w:rFonts w:eastAsia="標楷體" w:hint="eastAsia"/>
          <w:sz w:val="28"/>
        </w:rPr>
        <w:t>能</w:t>
      </w:r>
      <w:r w:rsidR="00FA212B" w:rsidRPr="00FA212B">
        <w:rPr>
          <w:rFonts w:eastAsia="標楷體" w:hint="eastAsia"/>
          <w:sz w:val="28"/>
        </w:rPr>
        <w:t>歸納家鄉最有名的農作物，並製作小書。</w:t>
      </w:r>
    </w:p>
    <w:p w:rsidR="00FA0523" w:rsidRDefault="00FA0523">
      <w:pPr>
        <w:widowControl/>
        <w:rPr>
          <w:rFonts w:eastAsia="標楷體"/>
          <w:sz w:val="28"/>
        </w:rPr>
      </w:pPr>
      <w:r>
        <w:rPr>
          <w:rFonts w:eastAsia="標楷體"/>
          <w:sz w:val="28"/>
        </w:rPr>
        <w:br w:type="page"/>
      </w:r>
    </w:p>
    <w:p w:rsidR="008321EC" w:rsidRPr="00DE011C" w:rsidRDefault="008321EC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 w:rsidRPr="00DE011C">
        <w:rPr>
          <w:rFonts w:eastAsia="標楷體" w:hint="eastAsia"/>
          <w:sz w:val="28"/>
        </w:rPr>
        <w:lastRenderedPageBreak/>
        <w:t>核心素養</w:t>
      </w:r>
    </w:p>
    <w:tbl>
      <w:tblPr>
        <w:tblStyle w:val="a7"/>
        <w:tblW w:w="14116" w:type="dxa"/>
        <w:tblInd w:w="480" w:type="dxa"/>
        <w:tblLook w:val="04A0" w:firstRow="1" w:lastRow="0" w:firstColumn="1" w:lastColumn="0" w:noHBand="0" w:noVBand="1"/>
      </w:tblPr>
      <w:tblGrid>
        <w:gridCol w:w="3520"/>
        <w:gridCol w:w="10596"/>
      </w:tblGrid>
      <w:tr w:rsidR="00A818A3" w:rsidRPr="00DE011C" w:rsidTr="003E7B8D">
        <w:trPr>
          <w:trHeight w:val="360"/>
        </w:trPr>
        <w:tc>
          <w:tcPr>
            <w:tcW w:w="3520" w:type="dxa"/>
            <w:vMerge w:val="restart"/>
            <w:vAlign w:val="center"/>
          </w:tcPr>
          <w:p w:rsidR="009211D4" w:rsidRDefault="00A818A3" w:rsidP="009211D4">
            <w:pPr>
              <w:pStyle w:val="a3"/>
              <w:ind w:leftChars="0" w:left="0"/>
              <w:jc w:val="center"/>
              <w:rPr>
                <w:rFonts w:eastAsia="標楷體"/>
                <w:b/>
              </w:rPr>
            </w:pPr>
            <w:r w:rsidRPr="00DE011C">
              <w:rPr>
                <w:rFonts w:eastAsia="標楷體" w:hint="eastAsia"/>
                <w:b/>
                <w:color w:val="auto"/>
                <w:sz w:val="24"/>
              </w:rPr>
              <w:t>總綱核心素養</w:t>
            </w:r>
          </w:p>
          <w:p w:rsidR="00A818A3" w:rsidRPr="00DE011C" w:rsidRDefault="009211D4" w:rsidP="009211D4">
            <w:pPr>
              <w:pStyle w:val="a3"/>
              <w:ind w:leftChars="0" w:left="0"/>
              <w:jc w:val="center"/>
              <w:rPr>
                <w:rFonts w:eastAsia="標楷體"/>
                <w:b/>
                <w:color w:val="auto"/>
                <w:sz w:val="24"/>
              </w:rPr>
            </w:pPr>
            <w:r>
              <w:rPr>
                <w:rFonts w:eastAsia="標楷體" w:hint="eastAsia"/>
                <w:b/>
              </w:rPr>
              <w:t>(</w:t>
            </w:r>
            <w:r>
              <w:rPr>
                <w:rFonts w:eastAsia="標楷體" w:hint="eastAsia"/>
                <w:b/>
              </w:rPr>
              <w:t>請勾選</w:t>
            </w:r>
            <w:r>
              <w:rPr>
                <w:rFonts w:eastAsia="標楷體" w:hint="eastAsia"/>
                <w:b/>
              </w:rPr>
              <w:t>)</w:t>
            </w:r>
          </w:p>
        </w:tc>
        <w:tc>
          <w:tcPr>
            <w:tcW w:w="10596" w:type="dxa"/>
            <w:vMerge w:val="restart"/>
            <w:tcBorders>
              <w:right w:val="single" w:sz="6" w:space="0" w:color="000000"/>
            </w:tcBorders>
            <w:vAlign w:val="center"/>
          </w:tcPr>
          <w:p w:rsidR="00A818A3" w:rsidRPr="00DE011C" w:rsidRDefault="00A818A3" w:rsidP="00984118">
            <w:pPr>
              <w:pStyle w:val="a3"/>
              <w:ind w:leftChars="0" w:left="0" w:firstLine="0"/>
              <w:jc w:val="center"/>
              <w:rPr>
                <w:rFonts w:eastAsia="標楷體"/>
                <w:b/>
                <w:color w:val="auto"/>
                <w:sz w:val="24"/>
              </w:rPr>
            </w:pPr>
            <w:r w:rsidRPr="00DE011C">
              <w:rPr>
                <w:rFonts w:eastAsia="標楷體" w:hint="eastAsia"/>
                <w:b/>
                <w:color w:val="auto"/>
                <w:sz w:val="24"/>
              </w:rPr>
              <w:t>領綱核心素養</w:t>
            </w:r>
            <w:r w:rsidR="003D7B17" w:rsidRPr="003A3457">
              <w:rPr>
                <w:rFonts w:eastAsia="標楷體" w:hint="eastAsia"/>
                <w:b/>
                <w:color w:val="auto"/>
                <w:sz w:val="24"/>
              </w:rPr>
              <w:t>具體內涵</w:t>
            </w:r>
          </w:p>
        </w:tc>
      </w:tr>
      <w:tr w:rsidR="00A818A3" w:rsidRPr="00DE011C" w:rsidTr="003E7B8D">
        <w:trPr>
          <w:trHeight w:val="360"/>
        </w:trPr>
        <w:tc>
          <w:tcPr>
            <w:tcW w:w="3520" w:type="dxa"/>
            <w:vMerge/>
          </w:tcPr>
          <w:p w:rsidR="00A818A3" w:rsidRPr="00DE011C" w:rsidRDefault="00A818A3" w:rsidP="00984118">
            <w:pPr>
              <w:pStyle w:val="a3"/>
              <w:ind w:leftChars="0" w:left="0"/>
              <w:jc w:val="center"/>
              <w:rPr>
                <w:rFonts w:eastAsia="標楷體"/>
                <w:b/>
                <w:color w:val="auto"/>
                <w:sz w:val="24"/>
              </w:rPr>
            </w:pPr>
          </w:p>
        </w:tc>
        <w:tc>
          <w:tcPr>
            <w:tcW w:w="10596" w:type="dxa"/>
            <w:vMerge/>
            <w:tcBorders>
              <w:right w:val="single" w:sz="6" w:space="0" w:color="000000"/>
            </w:tcBorders>
            <w:vAlign w:val="center"/>
          </w:tcPr>
          <w:p w:rsidR="00A818A3" w:rsidRPr="00DE011C" w:rsidRDefault="00A818A3" w:rsidP="00984118">
            <w:pPr>
              <w:pStyle w:val="a3"/>
              <w:ind w:leftChars="0" w:left="0"/>
              <w:jc w:val="center"/>
              <w:rPr>
                <w:rFonts w:eastAsia="標楷體"/>
                <w:b/>
                <w:color w:val="auto"/>
                <w:sz w:val="24"/>
              </w:rPr>
            </w:pPr>
          </w:p>
        </w:tc>
      </w:tr>
      <w:tr w:rsidR="00A818A3" w:rsidRPr="00DE011C" w:rsidTr="003E7B8D">
        <w:tc>
          <w:tcPr>
            <w:tcW w:w="3520" w:type="dxa"/>
          </w:tcPr>
          <w:p w:rsidR="00336AD7" w:rsidRPr="00A560E2" w:rsidRDefault="00A560E2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■</w:t>
            </w:r>
            <w:r w:rsidR="00336AD7" w:rsidRPr="00A560E2">
              <w:rPr>
                <w:rFonts w:ascii="標楷體" w:eastAsia="標楷體" w:hAnsi="標楷體" w:cs="新細明體"/>
                <w:color w:val="000000" w:themeColor="text1"/>
                <w:sz w:val="24"/>
              </w:rPr>
              <w:t>A1</w:t>
            </w:r>
            <w:r w:rsidR="00336AD7"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身心素質與自我精進</w:t>
            </w:r>
          </w:p>
          <w:p w:rsidR="00336AD7" w:rsidRPr="00A560E2" w:rsidRDefault="00A560E2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■</w:t>
            </w:r>
            <w:r w:rsidR="00336AD7" w:rsidRPr="00A560E2">
              <w:rPr>
                <w:rFonts w:ascii="標楷體" w:eastAsia="標楷體" w:hAnsi="標楷體" w:cs="新細明體"/>
                <w:color w:val="000000" w:themeColor="text1"/>
                <w:sz w:val="24"/>
              </w:rPr>
              <w:t>A</w:t>
            </w:r>
            <w:r w:rsidR="00336AD7"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2</w:t>
            </w:r>
            <w:r w:rsidR="00336AD7" w:rsidRPr="00A560E2">
              <w:rPr>
                <w:rFonts w:ascii="標楷體" w:eastAsia="標楷體" w:hAnsi="標楷體" w:hint="eastAsia"/>
                <w:color w:val="000000" w:themeColor="text1"/>
                <w:sz w:val="24"/>
              </w:rPr>
              <w:t>系統思考</w:t>
            </w:r>
            <w:r w:rsidR="00336AD7"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與解決問題</w:t>
            </w:r>
          </w:p>
          <w:p w:rsidR="00336AD7" w:rsidRPr="00A560E2" w:rsidRDefault="0092134E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□</w:t>
            </w:r>
            <w:r w:rsidR="00336AD7" w:rsidRPr="00A560E2">
              <w:rPr>
                <w:rFonts w:ascii="標楷體" w:eastAsia="標楷體" w:hAnsi="標楷體" w:cs="新細明體"/>
                <w:color w:val="000000" w:themeColor="text1"/>
                <w:sz w:val="24"/>
              </w:rPr>
              <w:t>A</w:t>
            </w:r>
            <w:r w:rsidR="00336AD7"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3</w:t>
            </w:r>
            <w:r w:rsidR="00336AD7" w:rsidRPr="00A560E2">
              <w:rPr>
                <w:rFonts w:ascii="標楷體" w:eastAsia="標楷體" w:hAnsi="標楷體" w:hint="eastAsia"/>
                <w:color w:val="000000" w:themeColor="text1"/>
                <w:sz w:val="24"/>
              </w:rPr>
              <w:t>規劃執行</w:t>
            </w:r>
            <w:r w:rsidR="00336AD7"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與創新應變</w:t>
            </w:r>
          </w:p>
          <w:p w:rsidR="00336AD7" w:rsidRPr="00A560E2" w:rsidRDefault="00336AD7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□B</w:t>
            </w:r>
            <w:r w:rsidRPr="00A560E2">
              <w:rPr>
                <w:rFonts w:ascii="標楷體" w:eastAsia="標楷體" w:hAnsi="標楷體" w:cs="新細明體"/>
                <w:color w:val="000000" w:themeColor="text1"/>
                <w:sz w:val="24"/>
              </w:rPr>
              <w:t>1</w:t>
            </w:r>
            <w:r w:rsidRPr="00A560E2">
              <w:rPr>
                <w:rFonts w:ascii="標楷體" w:eastAsia="標楷體" w:hAnsi="標楷體" w:hint="eastAsia"/>
                <w:color w:val="000000" w:themeColor="text1"/>
                <w:sz w:val="24"/>
              </w:rPr>
              <w:t>符號運用</w:t>
            </w:r>
            <w:r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與溝通表達</w:t>
            </w:r>
          </w:p>
          <w:p w:rsidR="00336AD7" w:rsidRPr="00A560E2" w:rsidRDefault="00A560E2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■</w:t>
            </w:r>
            <w:r w:rsidR="00336AD7"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B2</w:t>
            </w:r>
            <w:r w:rsidR="00336AD7" w:rsidRPr="00A560E2">
              <w:rPr>
                <w:rFonts w:ascii="標楷體" w:eastAsia="標楷體" w:hAnsi="標楷體" w:hint="eastAsia"/>
                <w:color w:val="000000" w:themeColor="text1"/>
                <w:sz w:val="24"/>
              </w:rPr>
              <w:t>科技資訊</w:t>
            </w:r>
            <w:r w:rsidR="00336AD7"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與媒體素養</w:t>
            </w:r>
          </w:p>
          <w:p w:rsidR="00336AD7" w:rsidRPr="00A560E2" w:rsidRDefault="00247507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□</w:t>
            </w:r>
            <w:r w:rsidR="00336AD7"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B3</w:t>
            </w:r>
            <w:r w:rsidR="00336AD7" w:rsidRPr="00A560E2">
              <w:rPr>
                <w:rFonts w:ascii="標楷體" w:eastAsia="標楷體" w:hAnsi="標楷體" w:hint="eastAsia"/>
                <w:color w:val="000000" w:themeColor="text1"/>
                <w:sz w:val="24"/>
              </w:rPr>
              <w:t>藝術涵養</w:t>
            </w:r>
            <w:r w:rsidR="00336AD7"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與美感素養</w:t>
            </w:r>
          </w:p>
          <w:p w:rsidR="00336AD7" w:rsidRPr="00A560E2" w:rsidRDefault="00336AD7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□C</w:t>
            </w:r>
            <w:r w:rsidRPr="00A560E2">
              <w:rPr>
                <w:rFonts w:ascii="標楷體" w:eastAsia="標楷體" w:hAnsi="標楷體" w:cs="新細明體"/>
                <w:color w:val="000000" w:themeColor="text1"/>
                <w:sz w:val="24"/>
              </w:rPr>
              <w:t>1</w:t>
            </w:r>
            <w:r w:rsidRPr="00A560E2">
              <w:rPr>
                <w:rFonts w:ascii="標楷體" w:eastAsia="標楷體" w:hAnsi="標楷體" w:hint="eastAsia"/>
                <w:color w:val="000000" w:themeColor="text1"/>
                <w:sz w:val="24"/>
              </w:rPr>
              <w:t>道德實踐</w:t>
            </w:r>
            <w:r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與公民意識</w:t>
            </w:r>
          </w:p>
          <w:p w:rsidR="00336AD7" w:rsidRPr="00A560E2" w:rsidRDefault="001D7A13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□</w:t>
            </w:r>
            <w:r w:rsidR="00336AD7"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C2</w:t>
            </w:r>
            <w:r w:rsidR="00336AD7" w:rsidRPr="00A560E2">
              <w:rPr>
                <w:rFonts w:ascii="標楷體" w:eastAsia="標楷體" w:hAnsi="標楷體" w:hint="eastAsia"/>
                <w:color w:val="000000" w:themeColor="text1"/>
                <w:sz w:val="24"/>
              </w:rPr>
              <w:t>人際關係</w:t>
            </w:r>
            <w:r w:rsidR="00336AD7"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與團隊合作</w:t>
            </w:r>
          </w:p>
          <w:p w:rsidR="00A818A3" w:rsidRPr="00A560E2" w:rsidRDefault="00247507" w:rsidP="00336AD7">
            <w:pPr>
              <w:pStyle w:val="a3"/>
              <w:ind w:leftChars="0" w:left="0"/>
              <w:jc w:val="center"/>
              <w:rPr>
                <w:rFonts w:eastAsia="標楷體"/>
                <w:color w:val="000000" w:themeColor="text1"/>
                <w:sz w:val="24"/>
              </w:rPr>
            </w:pPr>
            <w:r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□</w:t>
            </w:r>
            <w:r w:rsidR="00336AD7"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C3</w:t>
            </w:r>
            <w:r w:rsidR="00336AD7" w:rsidRPr="00A560E2">
              <w:rPr>
                <w:rFonts w:ascii="標楷體" w:eastAsia="標楷體" w:hAnsi="標楷體" w:hint="eastAsia"/>
                <w:color w:val="000000" w:themeColor="text1"/>
                <w:sz w:val="24"/>
              </w:rPr>
              <w:t>多元文化</w:t>
            </w:r>
            <w:r w:rsidR="00336AD7" w:rsidRPr="00A560E2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與國際理解</w:t>
            </w:r>
          </w:p>
        </w:tc>
        <w:tc>
          <w:tcPr>
            <w:tcW w:w="10596" w:type="dxa"/>
            <w:tcBorders>
              <w:right w:val="single" w:sz="6" w:space="0" w:color="000000"/>
            </w:tcBorders>
          </w:tcPr>
          <w:p w:rsidR="00960C7B" w:rsidRPr="00A560E2" w:rsidRDefault="00960C7B" w:rsidP="00960C7B">
            <w:pPr>
              <w:pStyle w:val="a3"/>
              <w:ind w:leftChars="9" w:left="990" w:hanging="968"/>
              <w:rPr>
                <w:rFonts w:eastAsia="標楷體"/>
                <w:color w:val="000000" w:themeColor="text1"/>
                <w:sz w:val="24"/>
              </w:rPr>
            </w:pPr>
            <w:r w:rsidRPr="00A560E2">
              <w:rPr>
                <w:rFonts w:eastAsia="標楷體"/>
                <w:color w:val="000000" w:themeColor="text1"/>
                <w:sz w:val="24"/>
              </w:rPr>
              <w:t>自</w:t>
            </w:r>
            <w:r w:rsidRPr="00A560E2">
              <w:rPr>
                <w:rFonts w:eastAsia="標楷體"/>
                <w:color w:val="000000" w:themeColor="text1"/>
                <w:sz w:val="24"/>
              </w:rPr>
              <w:t xml:space="preserve">-E-A1 </w:t>
            </w:r>
            <w:r w:rsidRPr="00A560E2">
              <w:rPr>
                <w:rFonts w:eastAsia="標楷體"/>
                <w:color w:val="000000" w:themeColor="text1"/>
                <w:sz w:val="24"/>
              </w:rPr>
              <w:t>能運用五官，敏銳的觀察周遭環境，保持好奇心、想像力持續探索自然。</w:t>
            </w:r>
          </w:p>
          <w:p w:rsidR="00A818A3" w:rsidRPr="00A560E2" w:rsidRDefault="00960C7B" w:rsidP="00960C7B">
            <w:pPr>
              <w:pStyle w:val="a3"/>
              <w:ind w:leftChars="9" w:left="990" w:hanging="968"/>
              <w:rPr>
                <w:rFonts w:eastAsia="標楷體"/>
                <w:color w:val="000000" w:themeColor="text1"/>
                <w:sz w:val="24"/>
              </w:rPr>
            </w:pPr>
            <w:r w:rsidRPr="00A560E2">
              <w:rPr>
                <w:rFonts w:eastAsia="標楷體"/>
                <w:color w:val="000000" w:themeColor="text1"/>
                <w:sz w:val="24"/>
              </w:rPr>
              <w:t>自</w:t>
            </w:r>
            <w:r w:rsidRPr="00A560E2">
              <w:rPr>
                <w:rFonts w:eastAsia="標楷體"/>
                <w:color w:val="000000" w:themeColor="text1"/>
                <w:sz w:val="24"/>
              </w:rPr>
              <w:t xml:space="preserve">-E-A2 </w:t>
            </w:r>
            <w:r w:rsidRPr="00A560E2">
              <w:rPr>
                <w:rFonts w:eastAsia="標楷體"/>
                <w:color w:val="000000" w:themeColor="text1"/>
                <w:sz w:val="24"/>
              </w:rPr>
              <w:t>能運用好奇心及想像能力，從觀察、閱讀、思考所得的資訊或數據中，提出適合科學探究的問題或解釋資料，並能依據已知的科學知識、科學概念及探索科學的方法去想像可能發生的事情，以及理解科學事實會有不同的論點、證據或解釋方式。</w:t>
            </w:r>
          </w:p>
          <w:p w:rsidR="00D83CDD" w:rsidRPr="00A560E2" w:rsidRDefault="00D83CDD" w:rsidP="00960C7B">
            <w:pPr>
              <w:pStyle w:val="a3"/>
              <w:ind w:leftChars="9" w:left="990" w:hanging="968"/>
              <w:rPr>
                <w:rFonts w:eastAsia="標楷體"/>
                <w:color w:val="000000" w:themeColor="text1"/>
                <w:sz w:val="24"/>
              </w:rPr>
            </w:pPr>
            <w:r w:rsidRPr="00A560E2">
              <w:rPr>
                <w:rFonts w:eastAsia="標楷體"/>
                <w:color w:val="000000" w:themeColor="text1"/>
                <w:sz w:val="24"/>
              </w:rPr>
              <w:t>自</w:t>
            </w:r>
            <w:r w:rsidRPr="00A560E2">
              <w:rPr>
                <w:rFonts w:eastAsia="標楷體"/>
                <w:color w:val="000000" w:themeColor="text1"/>
                <w:sz w:val="24"/>
              </w:rPr>
              <w:t xml:space="preserve">‐E‐B2  </w:t>
            </w:r>
            <w:r w:rsidRPr="00A560E2">
              <w:rPr>
                <w:rFonts w:eastAsia="標楷體"/>
                <w:color w:val="000000" w:themeColor="text1"/>
                <w:sz w:val="24"/>
              </w:rPr>
              <w:t>能了解科技及媒體的運用方式，並從學習活動、日常經驗及科技</w:t>
            </w:r>
            <w:r w:rsidRPr="00A560E2">
              <w:rPr>
                <w:rFonts w:eastAsia="標楷體"/>
                <w:color w:val="000000" w:themeColor="text1"/>
                <w:sz w:val="24"/>
              </w:rPr>
              <w:t xml:space="preserve"> </w:t>
            </w:r>
            <w:r w:rsidRPr="00A560E2">
              <w:rPr>
                <w:rFonts w:eastAsia="標楷體"/>
                <w:color w:val="000000" w:themeColor="text1"/>
                <w:sz w:val="24"/>
              </w:rPr>
              <w:t>運用、自然環境、書刊及網路媒體等，察覺問題或獲得有助於探</w:t>
            </w:r>
            <w:r w:rsidRPr="00A560E2">
              <w:rPr>
                <w:rFonts w:eastAsia="標楷體"/>
                <w:color w:val="000000" w:themeColor="text1"/>
                <w:sz w:val="24"/>
              </w:rPr>
              <w:t xml:space="preserve"> </w:t>
            </w:r>
            <w:r w:rsidRPr="00A560E2">
              <w:rPr>
                <w:rFonts w:eastAsia="標楷體"/>
                <w:color w:val="000000" w:themeColor="text1"/>
                <w:sz w:val="24"/>
              </w:rPr>
              <w:t>究的資訊。</w:t>
            </w:r>
          </w:p>
        </w:tc>
      </w:tr>
    </w:tbl>
    <w:p w:rsidR="008321EC" w:rsidRPr="003A3457" w:rsidRDefault="008321EC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color w:val="0000CC"/>
          <w:sz w:val="28"/>
        </w:rPr>
      </w:pPr>
      <w:r w:rsidRPr="00DE011C">
        <w:rPr>
          <w:rFonts w:eastAsia="標楷體" w:hint="eastAsia"/>
          <w:sz w:val="28"/>
        </w:rPr>
        <w:t>課程內涵</w:t>
      </w:r>
      <w:r w:rsidR="003A3457">
        <w:rPr>
          <w:rFonts w:eastAsia="標楷體" w:hint="eastAsia"/>
          <w:sz w:val="28"/>
        </w:rPr>
        <w:t xml:space="preserve"> </w:t>
      </w:r>
      <w:r w:rsidR="003A3457" w:rsidRPr="003A3457">
        <w:rPr>
          <w:rFonts w:eastAsia="標楷體" w:hint="eastAsia"/>
          <w:color w:val="0000CC"/>
          <w:sz w:val="28"/>
        </w:rPr>
        <w:t>(</w:t>
      </w:r>
      <w:r w:rsidR="009211D4">
        <w:rPr>
          <w:rFonts w:eastAsia="標楷體" w:hint="eastAsia"/>
          <w:color w:val="0000CC"/>
          <w:sz w:val="28"/>
        </w:rPr>
        <w:t>校訂課程使用部定課程</w:t>
      </w:r>
      <w:r w:rsidR="003A3457" w:rsidRPr="003A3457">
        <w:rPr>
          <w:rFonts w:eastAsia="標楷體" w:hint="eastAsia"/>
          <w:color w:val="0000CC"/>
          <w:sz w:val="28"/>
        </w:rPr>
        <w:t>領綱</w:t>
      </w:r>
      <w:r w:rsidR="009211D4">
        <w:rPr>
          <w:rFonts w:eastAsia="標楷體" w:hint="eastAsia"/>
          <w:color w:val="0000CC"/>
          <w:sz w:val="28"/>
        </w:rPr>
        <w:t>之</w:t>
      </w:r>
      <w:r w:rsidR="003A3457" w:rsidRPr="003A3457">
        <w:rPr>
          <w:rFonts w:eastAsia="標楷體" w:hint="eastAsia"/>
          <w:color w:val="0000CC"/>
          <w:sz w:val="28"/>
        </w:rPr>
        <w:t>學習重點</w:t>
      </w:r>
      <w:r w:rsidR="00C46ABC">
        <w:rPr>
          <w:rFonts w:eastAsia="標楷體" w:hint="eastAsia"/>
          <w:color w:val="0000CC"/>
          <w:sz w:val="28"/>
        </w:rPr>
        <w:t xml:space="preserve"> / </w:t>
      </w:r>
      <w:r w:rsidR="00C46ABC">
        <w:rPr>
          <w:rFonts w:eastAsia="標楷體" w:hint="eastAsia"/>
          <w:color w:val="0000CC"/>
          <w:sz w:val="28"/>
        </w:rPr>
        <w:t>學習表現</w:t>
      </w:r>
      <w:r w:rsidR="00C46ABC">
        <w:rPr>
          <w:rFonts w:eastAsia="標楷體" w:hint="eastAsia"/>
          <w:color w:val="0000CC"/>
          <w:sz w:val="28"/>
        </w:rPr>
        <w:t xml:space="preserve"> / </w:t>
      </w:r>
      <w:r w:rsidR="00C46ABC">
        <w:rPr>
          <w:rFonts w:eastAsia="標楷體" w:hint="eastAsia"/>
          <w:color w:val="0000CC"/>
          <w:sz w:val="28"/>
        </w:rPr>
        <w:t>學習內容</w:t>
      </w:r>
      <w:r w:rsidR="003A3457" w:rsidRPr="003A3457">
        <w:rPr>
          <w:rFonts w:eastAsia="標楷體" w:hint="eastAsia"/>
          <w:color w:val="0000CC"/>
          <w:sz w:val="28"/>
        </w:rPr>
        <w:t>者</w:t>
      </w:r>
      <w:r w:rsidR="00247507">
        <w:rPr>
          <w:rFonts w:eastAsia="標楷體" w:hint="eastAsia"/>
          <w:color w:val="0000CC"/>
          <w:sz w:val="28"/>
        </w:rPr>
        <w:t>，請使用此表</w:t>
      </w:r>
      <w:r w:rsidR="003A3457" w:rsidRPr="003A3457">
        <w:rPr>
          <w:rFonts w:eastAsia="標楷體" w:hint="eastAsia"/>
          <w:color w:val="0000CC"/>
          <w:sz w:val="28"/>
        </w:rPr>
        <w:t>)</w:t>
      </w:r>
    </w:p>
    <w:tbl>
      <w:tblPr>
        <w:tblStyle w:val="a7"/>
        <w:tblW w:w="14121" w:type="dxa"/>
        <w:tblInd w:w="457" w:type="dxa"/>
        <w:tblLook w:val="04A0" w:firstRow="1" w:lastRow="0" w:firstColumn="1" w:lastColumn="0" w:noHBand="0" w:noVBand="1"/>
      </w:tblPr>
      <w:tblGrid>
        <w:gridCol w:w="1665"/>
        <w:gridCol w:w="4110"/>
        <w:gridCol w:w="2518"/>
        <w:gridCol w:w="2313"/>
        <w:gridCol w:w="1248"/>
        <w:gridCol w:w="1235"/>
        <w:gridCol w:w="1032"/>
      </w:tblGrid>
      <w:tr w:rsidR="0028167F" w:rsidRPr="00DE011C" w:rsidTr="00B37762">
        <w:trPr>
          <w:trHeight w:val="449"/>
        </w:trPr>
        <w:tc>
          <w:tcPr>
            <w:tcW w:w="1665" w:type="dxa"/>
            <w:vMerge w:val="restart"/>
            <w:vAlign w:val="center"/>
          </w:tcPr>
          <w:p w:rsidR="0028167F" w:rsidRPr="00346700" w:rsidRDefault="0028167F" w:rsidP="003A3457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346700">
              <w:rPr>
                <w:rFonts w:ascii="標楷體" w:eastAsia="標楷體" w:hAnsi="標楷體" w:hint="eastAsia"/>
                <w:color w:val="auto"/>
                <w:szCs w:val="20"/>
              </w:rPr>
              <w:t>週次</w:t>
            </w:r>
          </w:p>
        </w:tc>
        <w:tc>
          <w:tcPr>
            <w:tcW w:w="4110" w:type="dxa"/>
            <w:vMerge w:val="restart"/>
            <w:vAlign w:val="center"/>
          </w:tcPr>
          <w:p w:rsidR="0028167F" w:rsidRPr="003A3457" w:rsidRDefault="0028167F" w:rsidP="003A345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A3457">
              <w:rPr>
                <w:rFonts w:ascii="標楷體" w:eastAsia="標楷體" w:hAnsi="標楷體" w:cs="標楷體" w:hint="eastAsia"/>
                <w:b/>
                <w:color w:val="000000" w:themeColor="text1"/>
              </w:rPr>
              <w:t>主題名稱及實施方式</w:t>
            </w:r>
          </w:p>
        </w:tc>
        <w:tc>
          <w:tcPr>
            <w:tcW w:w="4831" w:type="dxa"/>
            <w:gridSpan w:val="2"/>
            <w:vAlign w:val="center"/>
          </w:tcPr>
          <w:p w:rsidR="0028167F" w:rsidRPr="009C37BA" w:rsidRDefault="0028167F" w:rsidP="003A3457">
            <w:pPr>
              <w:snapToGrid w:val="0"/>
              <w:jc w:val="center"/>
              <w:rPr>
                <w:rFonts w:ascii="標楷體" w:eastAsia="標楷體" w:hAnsi="標楷體"/>
                <w:color w:val="0000CC"/>
                <w:szCs w:val="20"/>
              </w:rPr>
            </w:pPr>
            <w:r w:rsidRPr="009C37BA">
              <w:rPr>
                <w:rFonts w:ascii="標楷體" w:eastAsia="標楷體" w:hAnsi="標楷體"/>
                <w:color w:val="0000CC"/>
                <w:szCs w:val="20"/>
              </w:rPr>
              <w:t>學習重點</w:t>
            </w:r>
          </w:p>
        </w:tc>
        <w:tc>
          <w:tcPr>
            <w:tcW w:w="1248" w:type="dxa"/>
            <w:vMerge w:val="restart"/>
            <w:vAlign w:val="center"/>
          </w:tcPr>
          <w:p w:rsidR="0028167F" w:rsidRPr="00346700" w:rsidRDefault="0028167F" w:rsidP="003A3457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346700">
              <w:rPr>
                <w:rFonts w:ascii="標楷體" w:eastAsia="標楷體" w:hAnsi="標楷體" w:hint="eastAsia"/>
                <w:color w:val="auto"/>
                <w:szCs w:val="20"/>
              </w:rPr>
              <w:t>評量方式</w:t>
            </w:r>
          </w:p>
        </w:tc>
        <w:tc>
          <w:tcPr>
            <w:tcW w:w="1235" w:type="dxa"/>
            <w:vMerge w:val="restart"/>
            <w:vAlign w:val="center"/>
          </w:tcPr>
          <w:p w:rsidR="0028167F" w:rsidRPr="00177C57" w:rsidRDefault="0028167F" w:rsidP="003A345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77C57">
              <w:rPr>
                <w:rFonts w:ascii="標楷體" w:eastAsia="標楷體" w:hAnsi="標楷體" w:hint="eastAsia"/>
                <w:color w:val="000000" w:themeColor="text1"/>
              </w:rPr>
              <w:t>議題融入</w:t>
            </w:r>
          </w:p>
          <w:p w:rsidR="0028167F" w:rsidRPr="006943AE" w:rsidRDefault="0028167F" w:rsidP="003A345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77C57">
              <w:rPr>
                <w:rFonts w:ascii="標楷體" w:eastAsia="標楷體" w:hAnsi="標楷體" w:hint="eastAsia"/>
                <w:color w:val="000000" w:themeColor="text1"/>
              </w:rPr>
              <w:t>實質內涵</w:t>
            </w:r>
          </w:p>
        </w:tc>
        <w:tc>
          <w:tcPr>
            <w:tcW w:w="1032" w:type="dxa"/>
            <w:vMerge w:val="restart"/>
            <w:vAlign w:val="center"/>
          </w:tcPr>
          <w:p w:rsidR="0028167F" w:rsidRPr="003A3457" w:rsidRDefault="0028167F" w:rsidP="003A345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A3457">
              <w:rPr>
                <w:rFonts w:ascii="標楷體" w:eastAsia="標楷體" w:hAnsi="標楷體" w:hint="eastAsia"/>
              </w:rPr>
              <w:t>備註</w:t>
            </w:r>
          </w:p>
        </w:tc>
      </w:tr>
      <w:tr w:rsidR="0028167F" w:rsidRPr="00DE011C" w:rsidTr="00B37762">
        <w:trPr>
          <w:trHeight w:val="449"/>
        </w:trPr>
        <w:tc>
          <w:tcPr>
            <w:tcW w:w="1665" w:type="dxa"/>
            <w:vMerge/>
            <w:vAlign w:val="center"/>
          </w:tcPr>
          <w:p w:rsidR="0028167F" w:rsidRPr="00346700" w:rsidRDefault="0028167F" w:rsidP="005437F6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4110" w:type="dxa"/>
            <w:vMerge/>
          </w:tcPr>
          <w:p w:rsidR="0028167F" w:rsidRPr="00346700" w:rsidRDefault="0028167F" w:rsidP="005437F6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2518" w:type="dxa"/>
            <w:vAlign w:val="center"/>
          </w:tcPr>
          <w:p w:rsidR="0028167F" w:rsidRPr="009C37BA" w:rsidRDefault="0028167F" w:rsidP="00AF6264">
            <w:pPr>
              <w:snapToGrid w:val="0"/>
              <w:jc w:val="center"/>
              <w:rPr>
                <w:rFonts w:ascii="標楷體" w:eastAsia="標楷體" w:hAnsi="標楷體"/>
                <w:color w:val="0000CC"/>
                <w:szCs w:val="20"/>
              </w:rPr>
            </w:pPr>
            <w:r w:rsidRPr="009C37BA">
              <w:rPr>
                <w:rFonts w:ascii="標楷體" w:eastAsia="標楷體" w:hAnsi="標楷體"/>
                <w:color w:val="0000CC"/>
                <w:szCs w:val="20"/>
              </w:rPr>
              <w:t>學習表現</w:t>
            </w:r>
          </w:p>
        </w:tc>
        <w:tc>
          <w:tcPr>
            <w:tcW w:w="2313" w:type="dxa"/>
            <w:vAlign w:val="center"/>
          </w:tcPr>
          <w:p w:rsidR="0028167F" w:rsidRPr="009C37BA" w:rsidRDefault="0028167F" w:rsidP="00AF6264">
            <w:pPr>
              <w:snapToGrid w:val="0"/>
              <w:jc w:val="center"/>
              <w:rPr>
                <w:rFonts w:ascii="標楷體" w:eastAsia="標楷體" w:hAnsi="標楷體"/>
                <w:color w:val="0000CC"/>
                <w:szCs w:val="20"/>
              </w:rPr>
            </w:pPr>
            <w:r w:rsidRPr="009C37BA">
              <w:rPr>
                <w:rFonts w:ascii="標楷體" w:eastAsia="標楷體" w:hAnsi="標楷體"/>
                <w:color w:val="0000CC"/>
                <w:szCs w:val="20"/>
              </w:rPr>
              <w:t>學習內容</w:t>
            </w:r>
          </w:p>
        </w:tc>
        <w:tc>
          <w:tcPr>
            <w:tcW w:w="1248" w:type="dxa"/>
            <w:vMerge/>
            <w:vAlign w:val="center"/>
          </w:tcPr>
          <w:p w:rsidR="0028167F" w:rsidRPr="00346700" w:rsidRDefault="0028167F" w:rsidP="005437F6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1235" w:type="dxa"/>
            <w:vMerge/>
            <w:vAlign w:val="center"/>
          </w:tcPr>
          <w:p w:rsidR="0028167F" w:rsidRPr="00346700" w:rsidRDefault="0028167F" w:rsidP="005437F6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1032" w:type="dxa"/>
            <w:vMerge/>
            <w:vAlign w:val="center"/>
          </w:tcPr>
          <w:p w:rsidR="0028167F" w:rsidRPr="00346700" w:rsidRDefault="0028167F" w:rsidP="005437F6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</w:tr>
      <w:tr w:rsidR="0028167F" w:rsidRPr="00DE011C" w:rsidTr="00B37762">
        <w:trPr>
          <w:trHeight w:val="2571"/>
        </w:trPr>
        <w:tc>
          <w:tcPr>
            <w:tcW w:w="1665" w:type="dxa"/>
            <w:vAlign w:val="center"/>
          </w:tcPr>
          <w:p w:rsidR="0028167F" w:rsidRPr="00346700" w:rsidRDefault="0028167F" w:rsidP="00EA52A8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346700">
              <w:rPr>
                <w:rFonts w:ascii="標楷體" w:eastAsia="標楷體" w:hAnsi="標楷體" w:hint="eastAsia"/>
                <w:color w:val="auto"/>
                <w:szCs w:val="20"/>
              </w:rPr>
              <w:t>第一週</w:t>
            </w:r>
          </w:p>
          <w:p w:rsidR="0028167F" w:rsidRPr="00346700" w:rsidRDefault="0028167F" w:rsidP="00EA52A8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4110" w:type="dxa"/>
          </w:tcPr>
          <w:p w:rsidR="0028167F" w:rsidRDefault="0028167F" w:rsidP="00EA52A8">
            <w:pPr>
              <w:snapToGrid w:val="0"/>
              <w:ind w:firstLine="0"/>
              <w:rPr>
                <w:rFonts w:ascii="標楷體" w:eastAsia="標楷體" w:hAnsi="標楷體"/>
                <w:color w:val="auto"/>
                <w:szCs w:val="20"/>
              </w:rPr>
            </w:pPr>
            <w:r w:rsidRPr="0028167F">
              <w:rPr>
                <w:rFonts w:ascii="標楷體" w:eastAsia="標楷體" w:hAnsi="標楷體"/>
                <w:color w:val="auto"/>
                <w:szCs w:val="20"/>
              </w:rPr>
              <w:t>農田偵查員</w:t>
            </w:r>
          </w:p>
          <w:p w:rsidR="0028167F" w:rsidRPr="00346700" w:rsidRDefault="0028167F" w:rsidP="00177C57">
            <w:pPr>
              <w:snapToGrid w:val="0"/>
              <w:ind w:firstLine="0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1.</w:t>
            </w:r>
            <w:r w:rsidRPr="0028167F">
              <w:rPr>
                <w:rFonts w:ascii="標楷體" w:eastAsia="標楷體" w:hAnsi="標楷體"/>
                <w:color w:val="auto"/>
                <w:szCs w:val="20"/>
              </w:rPr>
              <w:t>學生</w:t>
            </w:r>
            <w:r w:rsidR="008621E3" w:rsidRPr="008621E3">
              <w:rPr>
                <w:rFonts w:ascii="標楷體" w:eastAsia="標楷體" w:hAnsi="標楷體"/>
                <w:color w:val="auto"/>
                <w:szCs w:val="20"/>
              </w:rPr>
              <w:t>依據自己的印象列舉出家鄉有什麼農作物？</w:t>
            </w:r>
            <w:r w:rsidR="008621E3" w:rsidRPr="00346700">
              <w:rPr>
                <w:rFonts w:ascii="標楷體" w:eastAsia="標楷體" w:hAnsi="標楷體" w:hint="eastAsia"/>
                <w:color w:val="auto"/>
                <w:szCs w:val="20"/>
              </w:rPr>
              <w:t xml:space="preserve"> </w:t>
            </w:r>
          </w:p>
        </w:tc>
        <w:tc>
          <w:tcPr>
            <w:tcW w:w="2518" w:type="dxa"/>
          </w:tcPr>
          <w:p w:rsidR="0028167F" w:rsidRPr="0028167F" w:rsidRDefault="0028167F" w:rsidP="000F7C8D">
            <w:pPr>
              <w:ind w:left="34" w:hangingChars="17" w:hanging="34"/>
              <w:rPr>
                <w:rFonts w:ascii="標楷體" w:eastAsia="標楷體" w:hAnsi="標楷體"/>
                <w:szCs w:val="20"/>
              </w:rPr>
            </w:pPr>
            <w:r w:rsidRPr="0028167F">
              <w:rPr>
                <w:rFonts w:ascii="標楷體" w:eastAsia="標楷體" w:hAnsi="標楷體"/>
                <w:szCs w:val="20"/>
              </w:rPr>
              <w:t>po-Ⅱ-1能從日常經驗、學習活動、自然環境，進行觀察，進而能察覺問題。</w:t>
            </w:r>
          </w:p>
          <w:p w:rsidR="0028167F" w:rsidRPr="0028167F" w:rsidRDefault="0028167F" w:rsidP="00EA52A8">
            <w:pPr>
              <w:ind w:left="560" w:hangingChars="280" w:hanging="560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2313" w:type="dxa"/>
          </w:tcPr>
          <w:p w:rsidR="0028167F" w:rsidRPr="0028167F" w:rsidRDefault="0028167F" w:rsidP="00EA52A8">
            <w:pPr>
              <w:snapToGrid w:val="0"/>
              <w:rPr>
                <w:rFonts w:ascii="標楷體" w:eastAsia="標楷體" w:hAnsi="標楷體"/>
                <w:color w:val="auto"/>
                <w:szCs w:val="20"/>
              </w:rPr>
            </w:pPr>
            <w:r w:rsidRPr="0028167F">
              <w:rPr>
                <w:rFonts w:ascii="標楷體" w:eastAsia="標楷體" w:hAnsi="標楷體"/>
                <w:color w:val="auto"/>
                <w:szCs w:val="20"/>
              </w:rPr>
              <w:t>INf-Ⅱ-2不同的環境影響人類食物的種類、來源與飲食習慣。</w:t>
            </w:r>
          </w:p>
        </w:tc>
        <w:tc>
          <w:tcPr>
            <w:tcW w:w="1248" w:type="dxa"/>
            <w:vAlign w:val="center"/>
          </w:tcPr>
          <w:p w:rsidR="0028167F" w:rsidRDefault="0028167F" w:rsidP="00EA52A8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口頭評量</w:t>
            </w:r>
          </w:p>
          <w:p w:rsidR="0028167F" w:rsidRPr="00346700" w:rsidRDefault="0028167F" w:rsidP="00EA52A8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學習紀錄</w:t>
            </w:r>
          </w:p>
        </w:tc>
        <w:tc>
          <w:tcPr>
            <w:tcW w:w="1235" w:type="dxa"/>
            <w:vAlign w:val="center"/>
          </w:tcPr>
          <w:p w:rsidR="0028167F" w:rsidRPr="00346700" w:rsidRDefault="0028167F" w:rsidP="003A3457">
            <w:pPr>
              <w:snapToGrid w:val="0"/>
              <w:jc w:val="left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1032" w:type="dxa"/>
          </w:tcPr>
          <w:p w:rsidR="0028167F" w:rsidRPr="009C37BA" w:rsidRDefault="0028167F" w:rsidP="00EA52A8">
            <w:pPr>
              <w:spacing w:line="0" w:lineRule="atLeast"/>
              <w:contextualSpacing/>
              <w:mirrorIndents/>
              <w:rPr>
                <w:color w:val="FF0000"/>
                <w:sz w:val="16"/>
                <w:szCs w:val="16"/>
              </w:rPr>
            </w:pPr>
          </w:p>
        </w:tc>
      </w:tr>
      <w:tr w:rsidR="0028167F" w:rsidRPr="00DE011C" w:rsidTr="00B37762">
        <w:trPr>
          <w:trHeight w:val="1842"/>
        </w:trPr>
        <w:tc>
          <w:tcPr>
            <w:tcW w:w="1665" w:type="dxa"/>
            <w:vAlign w:val="center"/>
          </w:tcPr>
          <w:p w:rsidR="0028167F" w:rsidRPr="00346700" w:rsidRDefault="0028167F" w:rsidP="0028167F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lastRenderedPageBreak/>
              <w:t>第二~四週</w:t>
            </w:r>
          </w:p>
        </w:tc>
        <w:tc>
          <w:tcPr>
            <w:tcW w:w="4110" w:type="dxa"/>
          </w:tcPr>
          <w:p w:rsidR="0028167F" w:rsidRDefault="0028167F" w:rsidP="0028167F">
            <w:pPr>
              <w:snapToGrid w:val="0"/>
              <w:rPr>
                <w:rFonts w:ascii="標楷體" w:eastAsia="標楷體" w:hAnsi="標楷體"/>
                <w:color w:val="auto"/>
                <w:szCs w:val="20"/>
              </w:rPr>
            </w:pPr>
            <w:r w:rsidRPr="0028167F">
              <w:rPr>
                <w:rFonts w:ascii="標楷體" w:eastAsia="標楷體" w:hAnsi="標楷體"/>
                <w:color w:val="auto"/>
                <w:szCs w:val="20"/>
              </w:rPr>
              <w:t>農田偵查員</w:t>
            </w:r>
          </w:p>
          <w:p w:rsidR="0028167F" w:rsidRDefault="0028167F" w:rsidP="0028167F">
            <w:pPr>
              <w:snapToGrid w:val="0"/>
              <w:rPr>
                <w:rFonts w:ascii="標楷體" w:eastAsia="標楷體" w:hAnsi="標楷體"/>
                <w:szCs w:val="20"/>
                <w:lang w:val="zh-TW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1.</w:t>
            </w:r>
            <w:r>
              <w:rPr>
                <w:rFonts w:ascii="標楷體" w:eastAsia="標楷體" w:hAnsi="標楷體"/>
                <w:szCs w:val="20"/>
                <w:lang w:val="zh-TW"/>
              </w:rPr>
              <w:t>擬</w:t>
            </w:r>
            <w:r w:rsidR="008621E3">
              <w:rPr>
                <w:rFonts w:ascii="標楷體" w:eastAsia="標楷體" w:hAnsi="標楷體"/>
                <w:szCs w:val="20"/>
                <w:lang w:val="zh-TW"/>
              </w:rPr>
              <w:t>定</w:t>
            </w:r>
            <w:r>
              <w:rPr>
                <w:rFonts w:ascii="標楷體" w:eastAsia="標楷體" w:hAnsi="標楷體"/>
                <w:szCs w:val="20"/>
                <w:lang w:val="zh-TW"/>
              </w:rPr>
              <w:t>訪談內容</w:t>
            </w:r>
            <w:r w:rsidR="008621E3">
              <w:rPr>
                <w:rFonts w:ascii="標楷體" w:eastAsia="標楷體" w:hAnsi="標楷體"/>
                <w:szCs w:val="20"/>
                <w:lang w:val="zh-TW"/>
              </w:rPr>
              <w:t>，確定訪談問題。</w:t>
            </w:r>
          </w:p>
          <w:p w:rsidR="0028167F" w:rsidRDefault="0028167F" w:rsidP="0028167F">
            <w:pPr>
              <w:snapToGrid w:val="0"/>
              <w:rPr>
                <w:rFonts w:ascii="標楷體" w:eastAsia="標楷體" w:hAnsi="標楷體"/>
                <w:szCs w:val="20"/>
                <w:lang w:val="zh-TW"/>
              </w:rPr>
            </w:pPr>
            <w:r>
              <w:rPr>
                <w:rFonts w:ascii="標楷體" w:eastAsia="標楷體" w:hAnsi="標楷體"/>
                <w:szCs w:val="20"/>
                <w:lang w:val="zh-TW"/>
              </w:rPr>
              <w:t>2.</w:t>
            </w:r>
            <w:r w:rsidRPr="0028167F">
              <w:rPr>
                <w:rFonts w:ascii="標楷體" w:eastAsia="標楷體" w:hAnsi="標楷體"/>
                <w:szCs w:val="20"/>
                <w:lang w:val="zh-TW"/>
              </w:rPr>
              <w:t>分析</w:t>
            </w:r>
            <w:r>
              <w:rPr>
                <w:rFonts w:ascii="標楷體" w:eastAsia="標楷體" w:hAnsi="標楷體"/>
                <w:szCs w:val="20"/>
                <w:lang w:val="zh-TW"/>
              </w:rPr>
              <w:t>訪談</w:t>
            </w:r>
            <w:r w:rsidRPr="0028167F">
              <w:rPr>
                <w:rFonts w:ascii="標楷體" w:eastAsia="標楷體" w:hAnsi="標楷體"/>
                <w:szCs w:val="20"/>
                <w:lang w:val="zh-TW"/>
              </w:rPr>
              <w:t>問題</w:t>
            </w:r>
            <w:r>
              <w:rPr>
                <w:rFonts w:ascii="標楷體" w:eastAsia="標楷體" w:hAnsi="標楷體"/>
                <w:szCs w:val="20"/>
                <w:lang w:val="zh-TW"/>
              </w:rPr>
              <w:t>。</w:t>
            </w:r>
          </w:p>
          <w:p w:rsidR="0028167F" w:rsidRPr="00346700" w:rsidRDefault="0028167F" w:rsidP="0028167F">
            <w:pPr>
              <w:snapToGrid w:val="0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szCs w:val="20"/>
                <w:lang w:val="zh-TW"/>
              </w:rPr>
              <w:t>3.</w:t>
            </w:r>
            <w:r w:rsidRPr="0028167F">
              <w:rPr>
                <w:rFonts w:ascii="標楷體" w:eastAsia="標楷體" w:hAnsi="標楷體"/>
                <w:szCs w:val="20"/>
                <w:lang w:val="zh-TW"/>
              </w:rPr>
              <w:t>決定受訪對象。</w:t>
            </w:r>
          </w:p>
        </w:tc>
        <w:tc>
          <w:tcPr>
            <w:tcW w:w="2518" w:type="dxa"/>
            <w:vAlign w:val="center"/>
          </w:tcPr>
          <w:p w:rsidR="0028167F" w:rsidRPr="0028167F" w:rsidRDefault="0028167F" w:rsidP="0028167F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8167F">
              <w:rPr>
                <w:rFonts w:ascii="標楷體" w:eastAsia="標楷體" w:hAnsi="標楷體"/>
                <w:szCs w:val="20"/>
              </w:rPr>
              <w:t>po-Ⅱ-1能從日常經驗、學習活動、自然環境，進行觀察，進而能察覺問題。</w:t>
            </w:r>
          </w:p>
          <w:p w:rsidR="0028167F" w:rsidRPr="0028167F" w:rsidRDefault="0028167F" w:rsidP="00393E2A">
            <w:pPr>
              <w:snapToGrid w:val="0"/>
              <w:jc w:val="left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2313" w:type="dxa"/>
            <w:vAlign w:val="center"/>
          </w:tcPr>
          <w:p w:rsidR="0028167F" w:rsidRPr="00346700" w:rsidRDefault="0028167F" w:rsidP="00393E2A">
            <w:pPr>
              <w:snapToGrid w:val="0"/>
              <w:jc w:val="left"/>
              <w:rPr>
                <w:rFonts w:ascii="標楷體" w:eastAsia="標楷體" w:hAnsi="標楷體"/>
                <w:color w:val="auto"/>
                <w:szCs w:val="20"/>
              </w:rPr>
            </w:pPr>
            <w:r w:rsidRPr="0028167F">
              <w:rPr>
                <w:rFonts w:ascii="標楷體" w:eastAsia="標楷體" w:hAnsi="標楷體"/>
                <w:color w:val="auto"/>
                <w:szCs w:val="20"/>
              </w:rPr>
              <w:t>INf-Ⅱ-2不同的環境影響人類食物的種類、來源與飲食習慣。</w:t>
            </w:r>
          </w:p>
        </w:tc>
        <w:tc>
          <w:tcPr>
            <w:tcW w:w="1248" w:type="dxa"/>
            <w:vAlign w:val="center"/>
          </w:tcPr>
          <w:p w:rsidR="008A04D1" w:rsidRDefault="008A04D1" w:rsidP="00336AD7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活動參與</w:t>
            </w:r>
          </w:p>
          <w:p w:rsidR="0028167F" w:rsidRPr="00346700" w:rsidRDefault="008A04D1" w:rsidP="00336AD7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學習記錄</w:t>
            </w:r>
          </w:p>
        </w:tc>
        <w:tc>
          <w:tcPr>
            <w:tcW w:w="1235" w:type="dxa"/>
            <w:vAlign w:val="center"/>
          </w:tcPr>
          <w:p w:rsidR="0028167F" w:rsidRPr="00C8570D" w:rsidRDefault="0028167F" w:rsidP="00C8570D">
            <w:pPr>
              <w:snapToGrid w:val="0"/>
              <w:jc w:val="left"/>
              <w:rPr>
                <w:rFonts w:ascii="標楷體" w:eastAsia="標楷體" w:hAnsi="標楷體"/>
                <w:color w:val="C00000"/>
                <w:szCs w:val="20"/>
              </w:rPr>
            </w:pPr>
          </w:p>
        </w:tc>
        <w:tc>
          <w:tcPr>
            <w:tcW w:w="1032" w:type="dxa"/>
            <w:vAlign w:val="center"/>
          </w:tcPr>
          <w:p w:rsidR="0028167F" w:rsidRPr="00346700" w:rsidRDefault="0028167F" w:rsidP="00336AD7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</w:tr>
      <w:tr w:rsidR="0028167F" w:rsidRPr="00DE011C" w:rsidTr="00B37762">
        <w:trPr>
          <w:trHeight w:val="1135"/>
        </w:trPr>
        <w:tc>
          <w:tcPr>
            <w:tcW w:w="1665" w:type="dxa"/>
            <w:vAlign w:val="center"/>
          </w:tcPr>
          <w:p w:rsidR="0028167F" w:rsidRPr="00346700" w:rsidRDefault="008A04D1" w:rsidP="00336AD7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第五~六週</w:t>
            </w:r>
          </w:p>
        </w:tc>
        <w:tc>
          <w:tcPr>
            <w:tcW w:w="4110" w:type="dxa"/>
          </w:tcPr>
          <w:p w:rsidR="008A04D1" w:rsidRDefault="008A04D1" w:rsidP="008A04D1">
            <w:pPr>
              <w:snapToGrid w:val="0"/>
              <w:rPr>
                <w:rFonts w:ascii="標楷體" w:eastAsia="標楷體" w:hAnsi="標楷體"/>
                <w:color w:val="auto"/>
                <w:szCs w:val="20"/>
              </w:rPr>
            </w:pPr>
            <w:r w:rsidRPr="0028167F">
              <w:rPr>
                <w:rFonts w:ascii="標楷體" w:eastAsia="標楷體" w:hAnsi="標楷體"/>
                <w:color w:val="auto"/>
                <w:szCs w:val="20"/>
              </w:rPr>
              <w:t>農田偵查員</w:t>
            </w:r>
          </w:p>
          <w:p w:rsidR="008A04D1" w:rsidRDefault="008A04D1" w:rsidP="008A04D1">
            <w:pPr>
              <w:snapToGrid w:val="0"/>
              <w:rPr>
                <w:rFonts w:ascii="標楷體" w:eastAsia="標楷體" w:hAnsi="標楷體"/>
                <w:szCs w:val="20"/>
                <w:lang w:val="zh-TW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1.</w:t>
            </w:r>
            <w:r w:rsidRPr="008A04D1">
              <w:rPr>
                <w:rFonts w:ascii="標楷體" w:eastAsia="標楷體" w:hAnsi="標楷體"/>
                <w:szCs w:val="20"/>
              </w:rPr>
              <w:t>實地訪查農地、訪問農夫。</w:t>
            </w:r>
          </w:p>
          <w:p w:rsidR="0028167F" w:rsidRPr="008A04D1" w:rsidRDefault="008A04D1" w:rsidP="008A04D1">
            <w:pPr>
              <w:snapToGrid w:val="0"/>
              <w:rPr>
                <w:rFonts w:ascii="標楷體" w:eastAsia="標楷體" w:hAnsi="標楷體"/>
                <w:szCs w:val="20"/>
                <w:lang w:val="zh-TW"/>
              </w:rPr>
            </w:pPr>
            <w:r>
              <w:rPr>
                <w:rFonts w:ascii="標楷體" w:eastAsia="標楷體" w:hAnsi="標楷體"/>
                <w:szCs w:val="20"/>
                <w:lang w:val="zh-TW"/>
              </w:rPr>
              <w:t>2.</w:t>
            </w:r>
            <w:r>
              <w:rPr>
                <w:rFonts w:ascii="標楷體" w:eastAsia="標楷體" w:hAnsi="標楷體"/>
                <w:szCs w:val="20"/>
              </w:rPr>
              <w:t>運用訪談完成對</w:t>
            </w:r>
            <w:r w:rsidRPr="008A04D1">
              <w:rPr>
                <w:rFonts w:ascii="標楷體" w:eastAsia="標楷體" w:hAnsi="標楷體"/>
                <w:szCs w:val="20"/>
              </w:rPr>
              <w:t>農</w:t>
            </w:r>
            <w:r>
              <w:rPr>
                <w:rFonts w:ascii="標楷體" w:eastAsia="標楷體" w:hAnsi="標楷體"/>
                <w:szCs w:val="20"/>
              </w:rPr>
              <w:t>夫</w:t>
            </w:r>
            <w:r w:rsidRPr="008A04D1">
              <w:rPr>
                <w:rFonts w:ascii="標楷體" w:eastAsia="標楷體" w:hAnsi="標楷體"/>
                <w:szCs w:val="20"/>
              </w:rPr>
              <w:t>進行農田栽種的記錄。</w:t>
            </w:r>
          </w:p>
        </w:tc>
        <w:tc>
          <w:tcPr>
            <w:tcW w:w="2518" w:type="dxa"/>
            <w:vAlign w:val="center"/>
          </w:tcPr>
          <w:p w:rsidR="008A04D1" w:rsidRPr="008A04D1" w:rsidRDefault="008A04D1" w:rsidP="008A04D1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8A04D1">
              <w:rPr>
                <w:rFonts w:ascii="標楷體" w:eastAsia="標楷體" w:hAnsi="標楷體"/>
                <w:szCs w:val="20"/>
              </w:rPr>
              <w:t>po-Ⅱ-1能從日常經驗、學習活動、自然環境，進行觀察，進而能察覺問題。</w:t>
            </w:r>
          </w:p>
          <w:p w:rsidR="0028167F" w:rsidRPr="008A04D1" w:rsidRDefault="0028167F" w:rsidP="00393E2A">
            <w:pPr>
              <w:snapToGrid w:val="0"/>
              <w:jc w:val="left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2313" w:type="dxa"/>
            <w:vAlign w:val="center"/>
          </w:tcPr>
          <w:p w:rsidR="0028167F" w:rsidRPr="00346700" w:rsidRDefault="008A04D1" w:rsidP="00393E2A">
            <w:pPr>
              <w:snapToGrid w:val="0"/>
              <w:jc w:val="left"/>
              <w:rPr>
                <w:rFonts w:ascii="標楷體" w:eastAsia="標楷體" w:hAnsi="標楷體"/>
                <w:color w:val="auto"/>
                <w:szCs w:val="20"/>
              </w:rPr>
            </w:pPr>
            <w:r w:rsidRPr="008A04D1">
              <w:rPr>
                <w:rFonts w:ascii="標楷體" w:eastAsia="標楷體" w:hAnsi="標楷體"/>
                <w:color w:val="auto"/>
                <w:szCs w:val="20"/>
              </w:rPr>
              <w:t>INf-Ⅱ-2不同的環境影響人類食物的種類、來源與飲食習慣。</w:t>
            </w:r>
          </w:p>
        </w:tc>
        <w:tc>
          <w:tcPr>
            <w:tcW w:w="1248" w:type="dxa"/>
            <w:vAlign w:val="center"/>
          </w:tcPr>
          <w:p w:rsidR="00472523" w:rsidRDefault="00472523" w:rsidP="00336AD7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口頭評量</w:t>
            </w:r>
          </w:p>
          <w:p w:rsidR="008A04D1" w:rsidRDefault="008A04D1" w:rsidP="00336AD7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活動參與</w:t>
            </w:r>
          </w:p>
          <w:p w:rsidR="0028167F" w:rsidRPr="00346700" w:rsidRDefault="008A04D1" w:rsidP="008A04D1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訪談記錄</w:t>
            </w:r>
          </w:p>
        </w:tc>
        <w:tc>
          <w:tcPr>
            <w:tcW w:w="1235" w:type="dxa"/>
            <w:vAlign w:val="center"/>
          </w:tcPr>
          <w:p w:rsidR="00C8570D" w:rsidRPr="00A560E2" w:rsidRDefault="00C8570D" w:rsidP="00C8570D">
            <w:pPr>
              <w:snapToGrid w:val="0"/>
              <w:jc w:val="lef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A560E2">
              <w:rPr>
                <w:rFonts w:ascii="標楷體" w:eastAsia="標楷體" w:hAnsi="標楷體" w:hint="eastAsia"/>
                <w:color w:val="000000" w:themeColor="text1"/>
                <w:szCs w:val="20"/>
              </w:rPr>
              <w:t>環E1</w:t>
            </w:r>
            <w:r w:rsidRPr="00A560E2">
              <w:rPr>
                <w:rFonts w:ascii="標楷體" w:eastAsia="標楷體" w:hAnsi="標楷體" w:hint="eastAsia"/>
                <w:color w:val="000000" w:themeColor="text1"/>
                <w:szCs w:val="20"/>
              </w:rPr>
              <w:tab/>
            </w:r>
          </w:p>
          <w:p w:rsidR="0028167F" w:rsidRPr="00A560E2" w:rsidRDefault="00C8570D" w:rsidP="00C8570D">
            <w:pPr>
              <w:snapToGrid w:val="0"/>
              <w:jc w:val="lef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A560E2">
              <w:rPr>
                <w:rFonts w:ascii="標楷體" w:eastAsia="標楷體" w:hAnsi="標楷體" w:hint="eastAsia"/>
                <w:color w:val="000000" w:themeColor="text1"/>
                <w:szCs w:val="20"/>
              </w:rPr>
              <w:t>參與戶外學習與自然體驗，覺知自然環境的美、平衡、與完整性。</w:t>
            </w:r>
          </w:p>
        </w:tc>
        <w:tc>
          <w:tcPr>
            <w:tcW w:w="1032" w:type="dxa"/>
            <w:vAlign w:val="center"/>
          </w:tcPr>
          <w:p w:rsidR="0028167F" w:rsidRPr="00346700" w:rsidRDefault="0028167F" w:rsidP="00336AD7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</w:tr>
      <w:tr w:rsidR="008A04D1" w:rsidRPr="00DE011C" w:rsidTr="00B37762">
        <w:trPr>
          <w:trHeight w:val="1842"/>
        </w:trPr>
        <w:tc>
          <w:tcPr>
            <w:tcW w:w="1665" w:type="dxa"/>
            <w:vAlign w:val="center"/>
          </w:tcPr>
          <w:p w:rsidR="008A04D1" w:rsidRPr="00346700" w:rsidRDefault="008A04D1" w:rsidP="008A04D1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第七~八週</w:t>
            </w:r>
          </w:p>
        </w:tc>
        <w:tc>
          <w:tcPr>
            <w:tcW w:w="4110" w:type="dxa"/>
          </w:tcPr>
          <w:p w:rsidR="008A04D1" w:rsidRDefault="008A04D1" w:rsidP="008A04D1">
            <w:pPr>
              <w:snapToGrid w:val="0"/>
              <w:rPr>
                <w:rFonts w:ascii="標楷體" w:eastAsia="標楷體" w:hAnsi="標楷體"/>
                <w:color w:val="auto"/>
                <w:szCs w:val="20"/>
              </w:rPr>
            </w:pPr>
            <w:r w:rsidRPr="0028167F">
              <w:rPr>
                <w:rFonts w:ascii="標楷體" w:eastAsia="標楷體" w:hAnsi="標楷體"/>
                <w:color w:val="auto"/>
                <w:szCs w:val="20"/>
              </w:rPr>
              <w:t>農田偵查員</w:t>
            </w:r>
          </w:p>
          <w:p w:rsidR="008A04D1" w:rsidRDefault="008A04D1" w:rsidP="008A04D1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8A04D1">
              <w:rPr>
                <w:rFonts w:ascii="標楷體" w:eastAsia="標楷體" w:hAnsi="標楷體"/>
                <w:szCs w:val="20"/>
              </w:rPr>
              <w:t>1.根據</w:t>
            </w:r>
            <w:r>
              <w:rPr>
                <w:rFonts w:ascii="標楷體" w:eastAsia="標楷體" w:hAnsi="標楷體"/>
                <w:szCs w:val="20"/>
              </w:rPr>
              <w:t>訪談</w:t>
            </w:r>
            <w:r w:rsidRPr="008A04D1">
              <w:rPr>
                <w:rFonts w:ascii="標楷體" w:eastAsia="標楷體" w:hAnsi="標楷體"/>
                <w:szCs w:val="20"/>
              </w:rPr>
              <w:t>紀錄分析烈嶼鄉農地栽種的農作物。</w:t>
            </w:r>
          </w:p>
          <w:p w:rsidR="008A04D1" w:rsidRPr="008A04D1" w:rsidRDefault="008A04D1" w:rsidP="008A04D1">
            <w:pPr>
              <w:snapToGrid w:val="0"/>
              <w:ind w:leftChars="10" w:left="24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 完成「農作物大發現」作業紀錄。</w:t>
            </w:r>
          </w:p>
        </w:tc>
        <w:tc>
          <w:tcPr>
            <w:tcW w:w="2518" w:type="dxa"/>
            <w:vAlign w:val="center"/>
          </w:tcPr>
          <w:p w:rsidR="008A04D1" w:rsidRPr="008A04D1" w:rsidRDefault="008A04D1" w:rsidP="008A04D1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8A04D1">
              <w:rPr>
                <w:rFonts w:ascii="標楷體" w:eastAsia="標楷體" w:hAnsi="標楷體"/>
                <w:szCs w:val="20"/>
              </w:rPr>
              <w:t>po-Ⅱ-1能從日常經驗、學習活動、自然環境，進行觀察，進而能察覺問題。</w:t>
            </w:r>
          </w:p>
          <w:p w:rsidR="008A04D1" w:rsidRPr="008A04D1" w:rsidRDefault="008A04D1" w:rsidP="008A04D1">
            <w:pPr>
              <w:snapToGrid w:val="0"/>
              <w:jc w:val="left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2313" w:type="dxa"/>
            <w:vAlign w:val="center"/>
          </w:tcPr>
          <w:p w:rsidR="008A04D1" w:rsidRPr="00472523" w:rsidRDefault="008A04D1" w:rsidP="008A04D1">
            <w:pPr>
              <w:snapToGrid w:val="0"/>
              <w:jc w:val="left"/>
              <w:rPr>
                <w:rFonts w:ascii="標楷體" w:eastAsia="標楷體" w:hAnsi="標楷體"/>
                <w:color w:val="auto"/>
                <w:szCs w:val="20"/>
              </w:rPr>
            </w:pPr>
            <w:r w:rsidRPr="008A04D1">
              <w:rPr>
                <w:rFonts w:ascii="標楷體" w:eastAsia="標楷體" w:hAnsi="標楷體"/>
                <w:color w:val="auto"/>
                <w:szCs w:val="20"/>
              </w:rPr>
              <w:t>INf-Ⅱ-2不同的環境影響人類食物的種類、來源與飲食習慣。</w:t>
            </w:r>
          </w:p>
        </w:tc>
        <w:tc>
          <w:tcPr>
            <w:tcW w:w="1248" w:type="dxa"/>
            <w:vAlign w:val="center"/>
          </w:tcPr>
          <w:p w:rsidR="00472523" w:rsidRDefault="00472523" w:rsidP="00472523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口頭評量</w:t>
            </w:r>
          </w:p>
          <w:p w:rsidR="008A04D1" w:rsidRPr="00346700" w:rsidRDefault="008A04D1" w:rsidP="008A04D1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學習記錄</w:t>
            </w:r>
          </w:p>
        </w:tc>
        <w:tc>
          <w:tcPr>
            <w:tcW w:w="1235" w:type="dxa"/>
            <w:vAlign w:val="center"/>
          </w:tcPr>
          <w:p w:rsidR="008A04D1" w:rsidRPr="00A560E2" w:rsidRDefault="008A04D1" w:rsidP="00C8570D">
            <w:pPr>
              <w:snapToGrid w:val="0"/>
              <w:jc w:val="left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032" w:type="dxa"/>
            <w:vAlign w:val="center"/>
          </w:tcPr>
          <w:p w:rsidR="008A04D1" w:rsidRPr="00346700" w:rsidRDefault="008A04D1" w:rsidP="008A04D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8A04D1" w:rsidRPr="00DE011C" w:rsidTr="00B37762">
        <w:trPr>
          <w:trHeight w:val="1842"/>
        </w:trPr>
        <w:tc>
          <w:tcPr>
            <w:tcW w:w="1665" w:type="dxa"/>
            <w:vAlign w:val="center"/>
          </w:tcPr>
          <w:p w:rsidR="008A04D1" w:rsidRDefault="008A04D1" w:rsidP="008A04D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8A04D1">
              <w:rPr>
                <w:rFonts w:ascii="標楷體" w:eastAsia="標楷體" w:hAnsi="標楷體"/>
                <w:szCs w:val="20"/>
              </w:rPr>
              <w:t>第</w:t>
            </w:r>
            <w:r>
              <w:rPr>
                <w:rFonts w:ascii="標楷體" w:eastAsia="標楷體" w:hAnsi="標楷體"/>
                <w:szCs w:val="20"/>
              </w:rPr>
              <w:t>九</w:t>
            </w:r>
            <w:r w:rsidRPr="008A04D1">
              <w:rPr>
                <w:rFonts w:ascii="標楷體" w:eastAsia="標楷體" w:hAnsi="標楷體"/>
                <w:szCs w:val="20"/>
              </w:rPr>
              <w:t>~</w:t>
            </w:r>
            <w:r>
              <w:rPr>
                <w:rFonts w:ascii="標楷體" w:eastAsia="標楷體" w:hAnsi="標楷體"/>
                <w:szCs w:val="20"/>
              </w:rPr>
              <w:t>十</w:t>
            </w:r>
            <w:r w:rsidRPr="008A04D1">
              <w:rPr>
                <w:rFonts w:ascii="標楷體" w:eastAsia="標楷體" w:hAnsi="標楷體"/>
                <w:szCs w:val="20"/>
              </w:rPr>
              <w:t>週</w:t>
            </w:r>
          </w:p>
        </w:tc>
        <w:tc>
          <w:tcPr>
            <w:tcW w:w="4110" w:type="dxa"/>
          </w:tcPr>
          <w:p w:rsidR="008A04D1" w:rsidRDefault="008A04D1" w:rsidP="008A04D1">
            <w:pPr>
              <w:snapToGrid w:val="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美食偵查員</w:t>
            </w:r>
          </w:p>
          <w:p w:rsidR="008A04D1" w:rsidRPr="008A04D1" w:rsidRDefault="008A04D1" w:rsidP="008A04D1">
            <w:pPr>
              <w:snapToGrid w:val="0"/>
              <w:rPr>
                <w:rFonts w:ascii="標楷體" w:eastAsia="標楷體" w:hAnsi="標楷體"/>
                <w:szCs w:val="20"/>
                <w:lang w:val="zh-TW"/>
              </w:rPr>
            </w:pPr>
            <w:r>
              <w:rPr>
                <w:rFonts w:ascii="標楷體" w:eastAsia="標楷體" w:hAnsi="標楷體"/>
                <w:szCs w:val="20"/>
              </w:rPr>
              <w:t>1.</w:t>
            </w:r>
            <w:r w:rsidR="008621E3" w:rsidRPr="008621E3">
              <w:rPr>
                <w:rFonts w:ascii="標楷體" w:eastAsia="標楷體" w:hAnsi="標楷體"/>
                <w:szCs w:val="20"/>
              </w:rPr>
              <w:t>參觀特產店或瀏覽網頁</w:t>
            </w:r>
            <w:r w:rsidRPr="008A04D1">
              <w:rPr>
                <w:rFonts w:ascii="標楷體" w:eastAsia="標楷體" w:hAnsi="標楷體"/>
                <w:szCs w:val="20"/>
                <w:lang w:val="zh-TW"/>
              </w:rPr>
              <w:t>得知運用當地農作物的農特產品項種類。</w:t>
            </w:r>
          </w:p>
          <w:p w:rsidR="008A04D1" w:rsidRDefault="008A04D1" w:rsidP="008A04D1">
            <w:pPr>
              <w:snapToGrid w:val="0"/>
              <w:rPr>
                <w:rFonts w:ascii="標楷體" w:eastAsia="標楷體" w:hAnsi="標楷體"/>
                <w:szCs w:val="20"/>
                <w:lang w:val="zh-TW"/>
              </w:rPr>
            </w:pPr>
            <w:r>
              <w:rPr>
                <w:rFonts w:ascii="標楷體" w:eastAsia="標楷體" w:hAnsi="標楷體"/>
                <w:szCs w:val="20"/>
              </w:rPr>
              <w:t>2.分析</w:t>
            </w:r>
            <w:r w:rsidR="00B37762">
              <w:rPr>
                <w:rFonts w:ascii="標楷體" w:eastAsia="標楷體" w:hAnsi="標楷體"/>
                <w:szCs w:val="20"/>
              </w:rPr>
              <w:t>並</w:t>
            </w:r>
            <w:r>
              <w:rPr>
                <w:rFonts w:ascii="標楷體" w:eastAsia="標楷體" w:hAnsi="標楷體"/>
                <w:szCs w:val="20"/>
              </w:rPr>
              <w:t>歸納</w:t>
            </w:r>
            <w:r w:rsidRPr="008A04D1">
              <w:rPr>
                <w:rFonts w:ascii="標楷體" w:eastAsia="標楷體" w:hAnsi="標楷體"/>
                <w:szCs w:val="20"/>
                <w:lang w:val="zh-TW"/>
              </w:rPr>
              <w:t>農特產品項種類。</w:t>
            </w:r>
          </w:p>
          <w:p w:rsidR="00B37762" w:rsidRPr="008A04D1" w:rsidRDefault="00B37762" w:rsidP="008A04D1">
            <w:pPr>
              <w:snapToGrid w:val="0"/>
              <w:rPr>
                <w:rFonts w:ascii="標楷體" w:eastAsia="標楷體" w:hAnsi="標楷體"/>
                <w:szCs w:val="20"/>
                <w:lang w:val="zh-TW"/>
              </w:rPr>
            </w:pPr>
            <w:r>
              <w:rPr>
                <w:rFonts w:ascii="標楷體" w:eastAsia="標楷體" w:hAnsi="標楷體"/>
                <w:szCs w:val="20"/>
                <w:lang w:val="zh-TW"/>
              </w:rPr>
              <w:t>3.完成 「偵查員筆記」。</w:t>
            </w:r>
          </w:p>
          <w:p w:rsidR="008A04D1" w:rsidRPr="0028167F" w:rsidRDefault="008A04D1" w:rsidP="008A04D1">
            <w:pPr>
              <w:snapToGrid w:val="0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18" w:type="dxa"/>
            <w:vAlign w:val="center"/>
          </w:tcPr>
          <w:p w:rsidR="008A04D1" w:rsidRPr="008A04D1" w:rsidRDefault="008A04D1" w:rsidP="008A04D1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8A04D1">
              <w:rPr>
                <w:rFonts w:ascii="標楷體" w:eastAsia="標楷體" w:hAnsi="標楷體"/>
                <w:szCs w:val="20"/>
              </w:rPr>
              <w:t>ah-Ⅱ-1透過各種感官了解生活週遭事物的屬性。</w:t>
            </w:r>
          </w:p>
        </w:tc>
        <w:tc>
          <w:tcPr>
            <w:tcW w:w="2313" w:type="dxa"/>
            <w:vAlign w:val="center"/>
          </w:tcPr>
          <w:p w:rsidR="008A04D1" w:rsidRPr="00472523" w:rsidRDefault="00960C7B" w:rsidP="008A04D1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8A04D1">
              <w:rPr>
                <w:rFonts w:ascii="標楷體" w:eastAsia="標楷體" w:hAnsi="標楷體"/>
                <w:color w:val="auto"/>
                <w:szCs w:val="20"/>
              </w:rPr>
              <w:t>INf-Ⅱ-2不同的環境影響人類食物的種類、來源與飲食習慣。</w:t>
            </w:r>
          </w:p>
        </w:tc>
        <w:tc>
          <w:tcPr>
            <w:tcW w:w="1248" w:type="dxa"/>
            <w:vAlign w:val="center"/>
          </w:tcPr>
          <w:p w:rsidR="008A04D1" w:rsidRDefault="00B37762" w:rsidP="008A04D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實作評量</w:t>
            </w:r>
          </w:p>
          <w:p w:rsidR="00B37762" w:rsidRDefault="00B37762" w:rsidP="008A04D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學習記錄</w:t>
            </w:r>
          </w:p>
        </w:tc>
        <w:tc>
          <w:tcPr>
            <w:tcW w:w="1235" w:type="dxa"/>
            <w:vAlign w:val="center"/>
          </w:tcPr>
          <w:p w:rsidR="00C8570D" w:rsidRPr="00A560E2" w:rsidRDefault="00C8570D" w:rsidP="00C8570D">
            <w:pPr>
              <w:snapToGrid w:val="0"/>
              <w:jc w:val="lef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A560E2">
              <w:rPr>
                <w:rFonts w:ascii="標楷體" w:eastAsia="標楷體" w:hAnsi="標楷體" w:hint="eastAsia"/>
                <w:color w:val="000000" w:themeColor="text1"/>
                <w:szCs w:val="20"/>
              </w:rPr>
              <w:t xml:space="preserve">科E1 </w:t>
            </w:r>
          </w:p>
          <w:p w:rsidR="008A04D1" w:rsidRPr="00A560E2" w:rsidRDefault="00C8570D" w:rsidP="00C8570D">
            <w:pPr>
              <w:snapToGrid w:val="0"/>
              <w:jc w:val="lef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A560E2">
              <w:rPr>
                <w:rFonts w:ascii="標楷體" w:eastAsia="標楷體" w:hAnsi="標楷體" w:hint="eastAsia"/>
                <w:color w:val="000000" w:themeColor="text1"/>
                <w:szCs w:val="20"/>
              </w:rPr>
              <w:t>了解平日常見科技產品的用途與運作方式。</w:t>
            </w:r>
          </w:p>
        </w:tc>
        <w:tc>
          <w:tcPr>
            <w:tcW w:w="1032" w:type="dxa"/>
            <w:vAlign w:val="center"/>
          </w:tcPr>
          <w:p w:rsidR="008A04D1" w:rsidRPr="00346700" w:rsidRDefault="008A04D1" w:rsidP="008A04D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B37762" w:rsidRPr="00DE011C" w:rsidTr="00B37762">
        <w:trPr>
          <w:trHeight w:val="1842"/>
        </w:trPr>
        <w:tc>
          <w:tcPr>
            <w:tcW w:w="1665" w:type="dxa"/>
            <w:vAlign w:val="center"/>
          </w:tcPr>
          <w:p w:rsidR="00B37762" w:rsidRDefault="00B37762" w:rsidP="00B3776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8A04D1">
              <w:rPr>
                <w:rFonts w:ascii="標楷體" w:eastAsia="標楷體" w:hAnsi="標楷體"/>
                <w:szCs w:val="20"/>
              </w:rPr>
              <w:t>第</w:t>
            </w:r>
            <w:r>
              <w:rPr>
                <w:rFonts w:ascii="標楷體" w:eastAsia="標楷體" w:hAnsi="標楷體"/>
                <w:szCs w:val="20"/>
              </w:rPr>
              <w:t>十一</w:t>
            </w:r>
            <w:r w:rsidRPr="008A04D1">
              <w:rPr>
                <w:rFonts w:ascii="標楷體" w:eastAsia="標楷體" w:hAnsi="標楷體"/>
                <w:szCs w:val="20"/>
              </w:rPr>
              <w:t>~</w:t>
            </w:r>
            <w:r>
              <w:rPr>
                <w:rFonts w:ascii="標楷體" w:eastAsia="標楷體" w:hAnsi="標楷體"/>
                <w:szCs w:val="20"/>
              </w:rPr>
              <w:t>十二</w:t>
            </w:r>
            <w:r w:rsidRPr="008A04D1">
              <w:rPr>
                <w:rFonts w:ascii="標楷體" w:eastAsia="標楷體" w:hAnsi="標楷體"/>
                <w:szCs w:val="20"/>
              </w:rPr>
              <w:t>週</w:t>
            </w:r>
          </w:p>
        </w:tc>
        <w:tc>
          <w:tcPr>
            <w:tcW w:w="4110" w:type="dxa"/>
          </w:tcPr>
          <w:p w:rsidR="00B37762" w:rsidRDefault="00B37762" w:rsidP="00B37762">
            <w:pPr>
              <w:snapToGrid w:val="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美食偵查員</w:t>
            </w:r>
          </w:p>
          <w:p w:rsidR="00B37762" w:rsidRDefault="00B37762" w:rsidP="00B37762">
            <w:pPr>
              <w:snapToGrid w:val="0"/>
              <w:rPr>
                <w:rFonts w:ascii="標楷體" w:eastAsia="標楷體" w:hAnsi="標楷體"/>
                <w:szCs w:val="20"/>
                <w:lang w:val="zh-TW"/>
              </w:rPr>
            </w:pPr>
            <w:r>
              <w:rPr>
                <w:rFonts w:ascii="標楷體" w:eastAsia="標楷體" w:hAnsi="標楷體"/>
                <w:szCs w:val="20"/>
              </w:rPr>
              <w:t>1.</w:t>
            </w:r>
            <w:r w:rsidR="008621E3">
              <w:rPr>
                <w:rFonts w:ascii="標楷體" w:eastAsia="標楷體" w:hAnsi="標楷體"/>
                <w:szCs w:val="20"/>
                <w:lang w:val="zh-TW"/>
              </w:rPr>
              <w:t>蒐集</w:t>
            </w:r>
            <w:r w:rsidRPr="00B37762">
              <w:rPr>
                <w:rFonts w:ascii="標楷體" w:eastAsia="標楷體" w:hAnsi="標楷體"/>
                <w:szCs w:val="20"/>
                <w:lang w:val="zh-TW"/>
              </w:rPr>
              <w:t>餐廳菜單</w:t>
            </w:r>
            <w:r>
              <w:rPr>
                <w:rFonts w:ascii="標楷體" w:eastAsia="標楷體" w:hAnsi="標楷體"/>
                <w:szCs w:val="20"/>
                <w:lang w:val="zh-TW"/>
              </w:rPr>
              <w:t>。</w:t>
            </w:r>
          </w:p>
          <w:p w:rsidR="00B37762" w:rsidRPr="00B37762" w:rsidRDefault="00B37762" w:rsidP="00B37762">
            <w:pPr>
              <w:snapToGrid w:val="0"/>
              <w:rPr>
                <w:rFonts w:ascii="標楷體" w:eastAsia="標楷體" w:hAnsi="標楷體"/>
                <w:szCs w:val="20"/>
                <w:lang w:val="zh-TW"/>
              </w:rPr>
            </w:pPr>
            <w:r>
              <w:rPr>
                <w:rFonts w:ascii="標楷體" w:eastAsia="標楷體" w:hAnsi="標楷體"/>
                <w:szCs w:val="20"/>
                <w:lang w:val="zh-TW"/>
              </w:rPr>
              <w:t>2.</w:t>
            </w:r>
            <w:r w:rsidRPr="00B37762">
              <w:rPr>
                <w:rFonts w:ascii="標楷體" w:eastAsia="標楷體" w:hAnsi="標楷體"/>
                <w:szCs w:val="20"/>
                <w:lang w:val="zh-TW"/>
              </w:rPr>
              <w:t>分析菜色命名方式。</w:t>
            </w:r>
          </w:p>
          <w:p w:rsidR="00B37762" w:rsidRDefault="00B37762" w:rsidP="00B37762">
            <w:pPr>
              <w:snapToGrid w:val="0"/>
              <w:rPr>
                <w:rFonts w:ascii="標楷體" w:eastAsia="標楷體" w:hAnsi="標楷體"/>
                <w:szCs w:val="20"/>
                <w:lang w:val="zh-TW"/>
              </w:rPr>
            </w:pPr>
            <w:r>
              <w:rPr>
                <w:rFonts w:ascii="標楷體" w:eastAsia="標楷體" w:hAnsi="標楷體" w:hint="eastAsia"/>
                <w:szCs w:val="20"/>
                <w:lang w:val="zh-TW"/>
              </w:rPr>
              <w:t>3.</w:t>
            </w:r>
            <w:r>
              <w:rPr>
                <w:rFonts w:ascii="標楷體" w:eastAsia="標楷體" w:hAnsi="標楷體"/>
                <w:szCs w:val="20"/>
                <w:lang w:val="zh-TW"/>
              </w:rPr>
              <w:t>歸納</w:t>
            </w:r>
            <w:r w:rsidRPr="00B37762">
              <w:rPr>
                <w:rFonts w:ascii="標楷體" w:eastAsia="標楷體" w:hAnsi="標楷體"/>
                <w:szCs w:val="20"/>
                <w:lang w:val="zh-TW"/>
              </w:rPr>
              <w:t>菜色命名方式。</w:t>
            </w:r>
          </w:p>
          <w:p w:rsidR="00B37762" w:rsidRPr="00B37762" w:rsidRDefault="00B37762" w:rsidP="00B37762">
            <w:pPr>
              <w:snapToGrid w:val="0"/>
              <w:rPr>
                <w:rFonts w:ascii="標楷體" w:eastAsia="標楷體" w:hAnsi="標楷體"/>
                <w:szCs w:val="20"/>
                <w:lang w:val="zh-TW"/>
              </w:rPr>
            </w:pPr>
            <w:r>
              <w:rPr>
                <w:rFonts w:ascii="標楷體" w:eastAsia="標楷體" w:hAnsi="標楷體"/>
                <w:szCs w:val="20"/>
                <w:lang w:val="zh-TW"/>
              </w:rPr>
              <w:t>4.完成「偵查員筆記」。</w:t>
            </w:r>
          </w:p>
        </w:tc>
        <w:tc>
          <w:tcPr>
            <w:tcW w:w="2518" w:type="dxa"/>
            <w:vAlign w:val="center"/>
          </w:tcPr>
          <w:p w:rsidR="00B37762" w:rsidRPr="008A04D1" w:rsidRDefault="00B37762" w:rsidP="00B37762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8A04D1">
              <w:rPr>
                <w:rFonts w:ascii="標楷體" w:eastAsia="標楷體" w:hAnsi="標楷體"/>
                <w:szCs w:val="20"/>
              </w:rPr>
              <w:t>ah-Ⅱ-1透過各種感官了解生活週遭事物的屬性。</w:t>
            </w:r>
          </w:p>
        </w:tc>
        <w:tc>
          <w:tcPr>
            <w:tcW w:w="2313" w:type="dxa"/>
            <w:vAlign w:val="center"/>
          </w:tcPr>
          <w:p w:rsidR="00B37762" w:rsidRPr="00472523" w:rsidRDefault="00960C7B" w:rsidP="00B37762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8A04D1">
              <w:rPr>
                <w:rFonts w:ascii="標楷體" w:eastAsia="標楷體" w:hAnsi="標楷體"/>
                <w:color w:val="auto"/>
                <w:szCs w:val="20"/>
              </w:rPr>
              <w:t>INf-Ⅱ-2不同的環境影響人類食物的種類、來源與飲食習慣。</w:t>
            </w:r>
          </w:p>
        </w:tc>
        <w:tc>
          <w:tcPr>
            <w:tcW w:w="1248" w:type="dxa"/>
            <w:vAlign w:val="center"/>
          </w:tcPr>
          <w:p w:rsidR="00B37762" w:rsidRDefault="00B37762" w:rsidP="00B3776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實作評量</w:t>
            </w:r>
          </w:p>
          <w:p w:rsidR="00B37762" w:rsidRDefault="00B37762" w:rsidP="00B3776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學習記錄</w:t>
            </w:r>
          </w:p>
        </w:tc>
        <w:tc>
          <w:tcPr>
            <w:tcW w:w="1235" w:type="dxa"/>
            <w:vAlign w:val="center"/>
          </w:tcPr>
          <w:p w:rsidR="00B37762" w:rsidRPr="00A560E2" w:rsidRDefault="00B37762" w:rsidP="00C8570D">
            <w:pPr>
              <w:snapToGrid w:val="0"/>
              <w:jc w:val="left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032" w:type="dxa"/>
            <w:vAlign w:val="center"/>
          </w:tcPr>
          <w:p w:rsidR="00B37762" w:rsidRPr="00346700" w:rsidRDefault="00B37762" w:rsidP="00B3776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472523" w:rsidRPr="00DE011C" w:rsidTr="00B37762">
        <w:trPr>
          <w:trHeight w:val="1842"/>
        </w:trPr>
        <w:tc>
          <w:tcPr>
            <w:tcW w:w="1665" w:type="dxa"/>
            <w:vAlign w:val="center"/>
          </w:tcPr>
          <w:p w:rsidR="00472523" w:rsidRPr="008A04D1" w:rsidRDefault="00472523" w:rsidP="00472523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8A04D1">
              <w:rPr>
                <w:rFonts w:ascii="標楷體" w:eastAsia="標楷體" w:hAnsi="標楷體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/>
                <w:szCs w:val="20"/>
              </w:rPr>
              <w:t>十三</w:t>
            </w:r>
            <w:r w:rsidRPr="008A04D1">
              <w:rPr>
                <w:rFonts w:ascii="標楷體" w:eastAsia="標楷體" w:hAnsi="標楷體"/>
                <w:szCs w:val="20"/>
              </w:rPr>
              <w:t>週</w:t>
            </w:r>
          </w:p>
        </w:tc>
        <w:tc>
          <w:tcPr>
            <w:tcW w:w="4110" w:type="dxa"/>
          </w:tcPr>
          <w:p w:rsidR="00472523" w:rsidRDefault="00472523" w:rsidP="00472523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472523">
              <w:rPr>
                <w:rFonts w:ascii="標楷體" w:eastAsia="標楷體" w:hAnsi="標楷體"/>
                <w:szCs w:val="20"/>
              </w:rPr>
              <w:t>偵查員專輯</w:t>
            </w:r>
          </w:p>
          <w:p w:rsidR="00472523" w:rsidRPr="00472523" w:rsidRDefault="00472523" w:rsidP="00472523">
            <w:pPr>
              <w:snapToGrid w:val="0"/>
              <w:rPr>
                <w:rFonts w:ascii="標楷體" w:eastAsia="標楷體" w:hAnsi="標楷體"/>
                <w:szCs w:val="20"/>
                <w:lang w:val="zh-TW"/>
              </w:rPr>
            </w:pPr>
            <w:r>
              <w:rPr>
                <w:rFonts w:ascii="標楷體" w:eastAsia="標楷體" w:hAnsi="標楷體"/>
                <w:szCs w:val="20"/>
              </w:rPr>
              <w:t>1.</w:t>
            </w:r>
            <w:r w:rsidRPr="00472523">
              <w:rPr>
                <w:rFonts w:ascii="標楷體" w:eastAsia="標楷體" w:hAnsi="標楷體"/>
                <w:szCs w:val="20"/>
                <w:lang w:val="zh-TW"/>
              </w:rPr>
              <w:t>根據訪談紀錄歸納家鄉最有名的農作物。</w:t>
            </w:r>
          </w:p>
          <w:p w:rsidR="00472523" w:rsidRDefault="00472523" w:rsidP="00472523">
            <w:pPr>
              <w:snapToGrid w:val="0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18" w:type="dxa"/>
            <w:vAlign w:val="center"/>
          </w:tcPr>
          <w:p w:rsidR="00472523" w:rsidRPr="00472523" w:rsidRDefault="00472523" w:rsidP="00472523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472523">
              <w:rPr>
                <w:rFonts w:ascii="標楷體" w:eastAsia="標楷體" w:hAnsi="標楷體"/>
                <w:szCs w:val="20"/>
              </w:rPr>
              <w:t>pc-Ⅱ-2能利用簡單形式的口語、文字或圖畫等，表達探究之過程、發現。</w:t>
            </w:r>
          </w:p>
          <w:p w:rsidR="00472523" w:rsidRPr="00472523" w:rsidRDefault="00472523" w:rsidP="00472523">
            <w:pPr>
              <w:snapToGrid w:val="0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313" w:type="dxa"/>
            <w:vAlign w:val="center"/>
          </w:tcPr>
          <w:p w:rsidR="00472523" w:rsidRPr="00472523" w:rsidRDefault="00960C7B" w:rsidP="00472523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8A04D1">
              <w:rPr>
                <w:rFonts w:ascii="標楷體" w:eastAsia="標楷體" w:hAnsi="標楷體"/>
                <w:color w:val="auto"/>
                <w:szCs w:val="20"/>
              </w:rPr>
              <w:t>INf-Ⅱ-2不同的環境影響人類食物的種類、來源與飲食習慣。</w:t>
            </w:r>
          </w:p>
        </w:tc>
        <w:tc>
          <w:tcPr>
            <w:tcW w:w="1248" w:type="dxa"/>
            <w:vAlign w:val="center"/>
          </w:tcPr>
          <w:p w:rsidR="00472523" w:rsidRDefault="00472523" w:rsidP="00472523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口頭評量</w:t>
            </w:r>
          </w:p>
          <w:p w:rsidR="00472523" w:rsidRPr="00472523" w:rsidRDefault="00472523" w:rsidP="00472523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活動參與</w:t>
            </w:r>
          </w:p>
        </w:tc>
        <w:tc>
          <w:tcPr>
            <w:tcW w:w="1235" w:type="dxa"/>
            <w:vAlign w:val="center"/>
          </w:tcPr>
          <w:p w:rsidR="00472523" w:rsidRPr="00A560E2" w:rsidRDefault="00472523" w:rsidP="0047252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032" w:type="dxa"/>
            <w:vAlign w:val="center"/>
          </w:tcPr>
          <w:p w:rsidR="00472523" w:rsidRPr="00346700" w:rsidRDefault="00472523" w:rsidP="00472523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472523" w:rsidRPr="00DE011C" w:rsidTr="00B37762">
        <w:trPr>
          <w:trHeight w:val="1842"/>
        </w:trPr>
        <w:tc>
          <w:tcPr>
            <w:tcW w:w="1665" w:type="dxa"/>
            <w:vAlign w:val="center"/>
          </w:tcPr>
          <w:p w:rsidR="00472523" w:rsidRPr="008A04D1" w:rsidRDefault="00472523" w:rsidP="00472523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8A04D1">
              <w:rPr>
                <w:rFonts w:ascii="標楷體" w:eastAsia="標楷體" w:hAnsi="標楷體"/>
                <w:szCs w:val="20"/>
              </w:rPr>
              <w:t>第</w:t>
            </w:r>
            <w:r>
              <w:rPr>
                <w:rFonts w:ascii="標楷體" w:eastAsia="標楷體" w:hAnsi="標楷體"/>
                <w:szCs w:val="20"/>
              </w:rPr>
              <w:t>十四</w:t>
            </w:r>
            <w:r w:rsidRPr="008A04D1">
              <w:rPr>
                <w:rFonts w:ascii="標楷體" w:eastAsia="標楷體" w:hAnsi="標楷體"/>
                <w:szCs w:val="20"/>
              </w:rPr>
              <w:t>~</w:t>
            </w:r>
            <w:r>
              <w:rPr>
                <w:rFonts w:ascii="標楷體" w:eastAsia="標楷體" w:hAnsi="標楷體"/>
                <w:szCs w:val="20"/>
              </w:rPr>
              <w:t>十八</w:t>
            </w:r>
            <w:r w:rsidRPr="008A04D1">
              <w:rPr>
                <w:rFonts w:ascii="標楷體" w:eastAsia="標楷體" w:hAnsi="標楷體"/>
                <w:szCs w:val="20"/>
              </w:rPr>
              <w:t>週</w:t>
            </w:r>
          </w:p>
        </w:tc>
        <w:tc>
          <w:tcPr>
            <w:tcW w:w="4110" w:type="dxa"/>
          </w:tcPr>
          <w:p w:rsidR="00472523" w:rsidRDefault="00472523" w:rsidP="00472523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472523">
              <w:rPr>
                <w:rFonts w:ascii="標楷體" w:eastAsia="標楷體" w:hAnsi="標楷體"/>
                <w:szCs w:val="20"/>
              </w:rPr>
              <w:t>偵查員專輯</w:t>
            </w:r>
          </w:p>
          <w:p w:rsidR="00472523" w:rsidRPr="00472523" w:rsidRDefault="00472523" w:rsidP="00472523">
            <w:pPr>
              <w:snapToGrid w:val="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1.</w:t>
            </w:r>
            <w:bookmarkStart w:id="0" w:name="_GoBack"/>
            <w:bookmarkEnd w:id="0"/>
            <w:r w:rsidR="008621E3">
              <w:rPr>
                <w:rFonts w:ascii="標楷體" w:eastAsia="標楷體" w:hAnsi="標楷體"/>
                <w:szCs w:val="20"/>
              </w:rPr>
              <w:t>使用文字、圖畫介紹家鄉主要的農作物，並</w:t>
            </w:r>
            <w:r w:rsidR="008621E3" w:rsidRPr="008621E3">
              <w:rPr>
                <w:rFonts w:ascii="標楷體" w:eastAsia="標楷體" w:hAnsi="標楷體"/>
                <w:szCs w:val="20"/>
              </w:rPr>
              <w:t>有系統的編排製作小書</w:t>
            </w:r>
            <w:r w:rsidRPr="00472523">
              <w:rPr>
                <w:rFonts w:ascii="標楷體" w:eastAsia="標楷體" w:hAnsi="標楷體"/>
                <w:szCs w:val="20"/>
              </w:rPr>
              <w:t>。</w:t>
            </w:r>
          </w:p>
          <w:p w:rsidR="00472523" w:rsidRPr="00472523" w:rsidRDefault="008621E3" w:rsidP="00472523">
            <w:pPr>
              <w:snapToGrid w:val="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2.完成家鄉的農作物小書。</w:t>
            </w:r>
          </w:p>
        </w:tc>
        <w:tc>
          <w:tcPr>
            <w:tcW w:w="2518" w:type="dxa"/>
            <w:vAlign w:val="center"/>
          </w:tcPr>
          <w:p w:rsidR="00472523" w:rsidRPr="00472523" w:rsidRDefault="00472523" w:rsidP="00472523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472523">
              <w:rPr>
                <w:rFonts w:ascii="標楷體" w:eastAsia="標楷體" w:hAnsi="標楷體"/>
                <w:szCs w:val="20"/>
              </w:rPr>
              <w:t>pc-Ⅱ-2能利用簡單形式的口語、文字或圖畫等，表達探究之過程、發現。</w:t>
            </w:r>
          </w:p>
          <w:p w:rsidR="00472523" w:rsidRPr="00472523" w:rsidRDefault="00472523" w:rsidP="00472523">
            <w:pPr>
              <w:snapToGrid w:val="0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313" w:type="dxa"/>
            <w:vAlign w:val="center"/>
          </w:tcPr>
          <w:p w:rsidR="00472523" w:rsidRPr="00472523" w:rsidRDefault="00960C7B" w:rsidP="00472523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8A04D1">
              <w:rPr>
                <w:rFonts w:ascii="標楷體" w:eastAsia="標楷體" w:hAnsi="標楷體"/>
                <w:color w:val="auto"/>
                <w:szCs w:val="20"/>
              </w:rPr>
              <w:t>INf-Ⅱ-2不同的環境影響人類食物的種類、來源與飲食習慣。</w:t>
            </w:r>
          </w:p>
        </w:tc>
        <w:tc>
          <w:tcPr>
            <w:tcW w:w="1248" w:type="dxa"/>
            <w:vAlign w:val="center"/>
          </w:tcPr>
          <w:p w:rsidR="00472523" w:rsidRDefault="00472523" w:rsidP="00472523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學習記錄</w:t>
            </w:r>
          </w:p>
          <w:p w:rsidR="00472523" w:rsidRDefault="00472523" w:rsidP="00472523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實作評量</w:t>
            </w:r>
          </w:p>
        </w:tc>
        <w:tc>
          <w:tcPr>
            <w:tcW w:w="1235" w:type="dxa"/>
            <w:vAlign w:val="center"/>
          </w:tcPr>
          <w:p w:rsidR="00C8570D" w:rsidRPr="00A560E2" w:rsidRDefault="00C8570D" w:rsidP="00C8570D">
            <w:pPr>
              <w:snapToGrid w:val="0"/>
              <w:jc w:val="lef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A560E2">
              <w:rPr>
                <w:rFonts w:ascii="標楷體" w:eastAsia="標楷體" w:hAnsi="標楷體" w:hint="eastAsia"/>
                <w:color w:val="000000" w:themeColor="text1"/>
                <w:szCs w:val="20"/>
              </w:rPr>
              <w:t xml:space="preserve">科E2 </w:t>
            </w:r>
          </w:p>
          <w:p w:rsidR="00C8570D" w:rsidRPr="00A560E2" w:rsidRDefault="00C8570D" w:rsidP="00C8570D">
            <w:pPr>
              <w:snapToGrid w:val="0"/>
              <w:jc w:val="lef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A560E2">
              <w:rPr>
                <w:rFonts w:ascii="標楷體" w:eastAsia="標楷體" w:hAnsi="標楷體" w:hint="eastAsia"/>
                <w:color w:val="000000" w:themeColor="text1"/>
                <w:szCs w:val="20"/>
              </w:rPr>
              <w:t>了解動手實作的重要性。</w:t>
            </w:r>
          </w:p>
          <w:p w:rsidR="00472523" w:rsidRPr="00A560E2" w:rsidRDefault="00472523" w:rsidP="0047252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032" w:type="dxa"/>
            <w:vAlign w:val="center"/>
          </w:tcPr>
          <w:p w:rsidR="00472523" w:rsidRPr="00346700" w:rsidRDefault="00472523" w:rsidP="00472523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472523" w:rsidRPr="00DE011C" w:rsidTr="00B37762">
        <w:trPr>
          <w:trHeight w:val="1842"/>
        </w:trPr>
        <w:tc>
          <w:tcPr>
            <w:tcW w:w="1665" w:type="dxa"/>
            <w:vAlign w:val="center"/>
          </w:tcPr>
          <w:p w:rsidR="00472523" w:rsidRPr="008A04D1" w:rsidRDefault="00472523" w:rsidP="00472523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8A04D1">
              <w:rPr>
                <w:rFonts w:ascii="標楷體" w:eastAsia="標楷體" w:hAnsi="標楷體"/>
                <w:szCs w:val="20"/>
              </w:rPr>
              <w:t>第</w:t>
            </w:r>
            <w:r>
              <w:rPr>
                <w:rFonts w:ascii="標楷體" w:eastAsia="標楷體" w:hAnsi="標楷體"/>
                <w:szCs w:val="20"/>
              </w:rPr>
              <w:t>十九</w:t>
            </w:r>
            <w:r w:rsidRPr="008A04D1">
              <w:rPr>
                <w:rFonts w:ascii="標楷體" w:eastAsia="標楷體" w:hAnsi="標楷體"/>
                <w:szCs w:val="20"/>
              </w:rPr>
              <w:t>~</w:t>
            </w:r>
            <w:r w:rsidRPr="00472523">
              <w:rPr>
                <w:rFonts w:ascii="標楷體" w:eastAsia="標楷體" w:hAnsi="標楷體" w:hint="eastAsia"/>
                <w:szCs w:val="20"/>
              </w:rPr>
              <w:t>廿</w:t>
            </w:r>
            <w:r>
              <w:rPr>
                <w:rFonts w:ascii="標楷體" w:eastAsia="標楷體" w:hAnsi="標楷體"/>
                <w:szCs w:val="20"/>
              </w:rPr>
              <w:t>一</w:t>
            </w:r>
            <w:r w:rsidRPr="008A04D1">
              <w:rPr>
                <w:rFonts w:ascii="標楷體" w:eastAsia="標楷體" w:hAnsi="標楷體"/>
                <w:szCs w:val="20"/>
              </w:rPr>
              <w:t>週</w:t>
            </w:r>
          </w:p>
        </w:tc>
        <w:tc>
          <w:tcPr>
            <w:tcW w:w="4110" w:type="dxa"/>
          </w:tcPr>
          <w:p w:rsidR="00472523" w:rsidRDefault="00472523" w:rsidP="00472523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472523">
              <w:rPr>
                <w:rFonts w:ascii="標楷體" w:eastAsia="標楷體" w:hAnsi="標楷體"/>
                <w:szCs w:val="20"/>
              </w:rPr>
              <w:t>偵查員專輯</w:t>
            </w:r>
          </w:p>
          <w:p w:rsidR="00472523" w:rsidRDefault="00472523" w:rsidP="00472523">
            <w:pPr>
              <w:snapToGrid w:val="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1.</w:t>
            </w:r>
            <w:r w:rsidRPr="00472523">
              <w:rPr>
                <w:rFonts w:ascii="標楷體" w:eastAsia="標楷體" w:hAnsi="標楷體"/>
                <w:szCs w:val="20"/>
              </w:rPr>
              <w:t>分享及發表製作的</w:t>
            </w:r>
            <w:r w:rsidR="008621E3">
              <w:rPr>
                <w:rFonts w:ascii="標楷體" w:eastAsia="標楷體" w:hAnsi="標楷體"/>
                <w:szCs w:val="20"/>
              </w:rPr>
              <w:t>家鄉農作物</w:t>
            </w:r>
            <w:r w:rsidRPr="00472523">
              <w:rPr>
                <w:rFonts w:ascii="標楷體" w:eastAsia="標楷體" w:hAnsi="標楷體"/>
                <w:szCs w:val="20"/>
              </w:rPr>
              <w:t>小書。</w:t>
            </w:r>
          </w:p>
          <w:p w:rsidR="008621E3" w:rsidRPr="008621E3" w:rsidRDefault="008621E3" w:rsidP="00472523">
            <w:pPr>
              <w:snapToGrid w:val="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2.心得分享。</w:t>
            </w:r>
          </w:p>
          <w:p w:rsidR="00472523" w:rsidRPr="00472523" w:rsidRDefault="00472523" w:rsidP="00472523">
            <w:pPr>
              <w:snapToGrid w:val="0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18" w:type="dxa"/>
            <w:vAlign w:val="center"/>
          </w:tcPr>
          <w:p w:rsidR="00472523" w:rsidRPr="00472523" w:rsidRDefault="00472523" w:rsidP="00472523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472523">
              <w:rPr>
                <w:rFonts w:ascii="標楷體" w:eastAsia="標楷體" w:hAnsi="標楷體"/>
                <w:szCs w:val="20"/>
              </w:rPr>
              <w:t>pc-Ⅱ-2能利用簡單形式的口語、文字或圖畫等，表達探究之過程、發現。</w:t>
            </w:r>
          </w:p>
          <w:p w:rsidR="00472523" w:rsidRPr="00472523" w:rsidRDefault="00472523" w:rsidP="00472523">
            <w:pPr>
              <w:snapToGrid w:val="0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313" w:type="dxa"/>
            <w:vAlign w:val="center"/>
          </w:tcPr>
          <w:p w:rsidR="00472523" w:rsidRPr="00472523" w:rsidRDefault="00960C7B" w:rsidP="00472523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8A04D1">
              <w:rPr>
                <w:rFonts w:ascii="標楷體" w:eastAsia="標楷體" w:hAnsi="標楷體"/>
                <w:color w:val="auto"/>
                <w:szCs w:val="20"/>
              </w:rPr>
              <w:t>INf-Ⅱ-2不同的環境影響人類食物的種類、來源與飲食習慣。</w:t>
            </w:r>
          </w:p>
        </w:tc>
        <w:tc>
          <w:tcPr>
            <w:tcW w:w="1248" w:type="dxa"/>
            <w:vAlign w:val="center"/>
          </w:tcPr>
          <w:p w:rsidR="00472523" w:rsidRDefault="00472523" w:rsidP="00472523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活動參與</w:t>
            </w:r>
          </w:p>
          <w:p w:rsidR="00472523" w:rsidRDefault="00472523" w:rsidP="00472523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發表分享</w:t>
            </w:r>
          </w:p>
          <w:p w:rsidR="00472523" w:rsidRDefault="00472523" w:rsidP="00472523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實作評量</w:t>
            </w:r>
          </w:p>
        </w:tc>
        <w:tc>
          <w:tcPr>
            <w:tcW w:w="1235" w:type="dxa"/>
            <w:vAlign w:val="center"/>
          </w:tcPr>
          <w:p w:rsidR="00472523" w:rsidRPr="00346700" w:rsidRDefault="00472523" w:rsidP="00472523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032" w:type="dxa"/>
            <w:vAlign w:val="center"/>
          </w:tcPr>
          <w:p w:rsidR="00472523" w:rsidRPr="00346700" w:rsidRDefault="00472523" w:rsidP="00472523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</w:tbl>
    <w:p w:rsidR="00B92F6E" w:rsidRPr="008A04D1" w:rsidRDefault="00B92F6E" w:rsidP="008A04D1">
      <w:pPr>
        <w:spacing w:beforeLines="50" w:before="180"/>
        <w:jc w:val="both"/>
        <w:rPr>
          <w:rFonts w:eastAsia="標楷體"/>
          <w:sz w:val="28"/>
        </w:rPr>
      </w:pPr>
    </w:p>
    <w:sectPr w:rsidR="00B92F6E" w:rsidRPr="008A04D1" w:rsidSect="00422E04">
      <w:pgSz w:w="16838" w:h="11906" w:orient="landscape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1575" w:rsidRDefault="00571575" w:rsidP="00F16281">
      <w:r>
        <w:separator/>
      </w:r>
    </w:p>
  </w:endnote>
  <w:endnote w:type="continuationSeparator" w:id="0">
    <w:p w:rsidR="00571575" w:rsidRDefault="00571575" w:rsidP="00F16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1575" w:rsidRDefault="00571575" w:rsidP="00F16281">
      <w:r>
        <w:separator/>
      </w:r>
    </w:p>
  </w:footnote>
  <w:footnote w:type="continuationSeparator" w:id="0">
    <w:p w:rsidR="00571575" w:rsidRDefault="00571575" w:rsidP="00F16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6288E"/>
    <w:multiLevelType w:val="hybridMultilevel"/>
    <w:tmpl w:val="4B508B34"/>
    <w:lvl w:ilvl="0" w:tplc="037E3486">
      <w:start w:val="1"/>
      <w:numFmt w:val="decimal"/>
      <w:lvlText w:val="%1．"/>
      <w:lvlJc w:val="left"/>
      <w:pPr>
        <w:ind w:left="270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44" w:hanging="480"/>
      </w:pPr>
    </w:lvl>
    <w:lvl w:ilvl="2" w:tplc="0409001B" w:tentative="1">
      <w:start w:val="1"/>
      <w:numFmt w:val="lowerRoman"/>
      <w:lvlText w:val="%3."/>
      <w:lvlJc w:val="right"/>
      <w:pPr>
        <w:ind w:left="3424" w:hanging="480"/>
      </w:pPr>
    </w:lvl>
    <w:lvl w:ilvl="3" w:tplc="0409000F" w:tentative="1">
      <w:start w:val="1"/>
      <w:numFmt w:val="decimal"/>
      <w:lvlText w:val="%4."/>
      <w:lvlJc w:val="left"/>
      <w:pPr>
        <w:ind w:left="39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4" w:hanging="480"/>
      </w:pPr>
    </w:lvl>
    <w:lvl w:ilvl="5" w:tplc="0409001B" w:tentative="1">
      <w:start w:val="1"/>
      <w:numFmt w:val="lowerRoman"/>
      <w:lvlText w:val="%6."/>
      <w:lvlJc w:val="right"/>
      <w:pPr>
        <w:ind w:left="4864" w:hanging="480"/>
      </w:pPr>
    </w:lvl>
    <w:lvl w:ilvl="6" w:tplc="0409000F" w:tentative="1">
      <w:start w:val="1"/>
      <w:numFmt w:val="decimal"/>
      <w:lvlText w:val="%7."/>
      <w:lvlJc w:val="left"/>
      <w:pPr>
        <w:ind w:left="53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4" w:hanging="480"/>
      </w:pPr>
    </w:lvl>
    <w:lvl w:ilvl="8" w:tplc="0409001B" w:tentative="1">
      <w:start w:val="1"/>
      <w:numFmt w:val="lowerRoman"/>
      <w:lvlText w:val="%9."/>
      <w:lvlJc w:val="right"/>
      <w:pPr>
        <w:ind w:left="6304" w:hanging="480"/>
      </w:pPr>
    </w:lvl>
  </w:abstractNum>
  <w:abstractNum w:abstractNumId="1">
    <w:nsid w:val="03A15EB2"/>
    <w:multiLevelType w:val="multilevel"/>
    <w:tmpl w:val="2CDC7C5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2">
    <w:nsid w:val="05D20B98"/>
    <w:multiLevelType w:val="hybridMultilevel"/>
    <w:tmpl w:val="DC507762"/>
    <w:lvl w:ilvl="0" w:tplc="D8F4B172">
      <w:start w:val="108"/>
      <w:numFmt w:val="bullet"/>
      <w:lvlText w:val="□"/>
      <w:lvlJc w:val="left"/>
      <w:pPr>
        <w:ind w:left="13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3">
    <w:nsid w:val="082073AC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>
    <w:nsid w:val="09110A2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995954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DE6C64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BFF547F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533C68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>
    <w:nsid w:val="159E0813"/>
    <w:multiLevelType w:val="hybridMultilevel"/>
    <w:tmpl w:val="6F1AA8E4"/>
    <w:lvl w:ilvl="0" w:tplc="927E8E1C">
      <w:start w:val="6"/>
      <w:numFmt w:val="taiwaneseCountingThousand"/>
      <w:lvlText w:val="%1、"/>
      <w:lvlJc w:val="left"/>
      <w:pPr>
        <w:ind w:left="7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A316D9C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A3B1089"/>
    <w:multiLevelType w:val="multilevel"/>
    <w:tmpl w:val="53BCA4CC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2">
    <w:nsid w:val="1CEC2E50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D44642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F8206F2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66064D"/>
    <w:multiLevelType w:val="hybridMultilevel"/>
    <w:tmpl w:val="EBF84140"/>
    <w:lvl w:ilvl="0" w:tplc="42F4EC1A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>
    <w:nsid w:val="34641FC2"/>
    <w:multiLevelType w:val="hybridMultilevel"/>
    <w:tmpl w:val="063C6832"/>
    <w:lvl w:ilvl="0" w:tplc="42F4EC1A">
      <w:start w:val="1"/>
      <w:numFmt w:val="decimal"/>
      <w:lvlText w:val="(%1)"/>
      <w:lvlJc w:val="left"/>
      <w:pPr>
        <w:ind w:left="124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3" w:hanging="480"/>
      </w:pPr>
    </w:lvl>
    <w:lvl w:ilvl="2" w:tplc="0409001B" w:tentative="1">
      <w:start w:val="1"/>
      <w:numFmt w:val="lowerRoman"/>
      <w:lvlText w:val="%3."/>
      <w:lvlJc w:val="right"/>
      <w:pPr>
        <w:ind w:left="2203" w:hanging="480"/>
      </w:pPr>
    </w:lvl>
    <w:lvl w:ilvl="3" w:tplc="0409000F" w:tentative="1">
      <w:start w:val="1"/>
      <w:numFmt w:val="decimal"/>
      <w:lvlText w:val="%4."/>
      <w:lvlJc w:val="left"/>
      <w:pPr>
        <w:ind w:left="26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3" w:hanging="480"/>
      </w:pPr>
    </w:lvl>
    <w:lvl w:ilvl="5" w:tplc="0409001B" w:tentative="1">
      <w:start w:val="1"/>
      <w:numFmt w:val="lowerRoman"/>
      <w:lvlText w:val="%6."/>
      <w:lvlJc w:val="right"/>
      <w:pPr>
        <w:ind w:left="3643" w:hanging="480"/>
      </w:pPr>
    </w:lvl>
    <w:lvl w:ilvl="6" w:tplc="0409000F" w:tentative="1">
      <w:start w:val="1"/>
      <w:numFmt w:val="decimal"/>
      <w:lvlText w:val="%7."/>
      <w:lvlJc w:val="left"/>
      <w:pPr>
        <w:ind w:left="41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3" w:hanging="480"/>
      </w:pPr>
    </w:lvl>
    <w:lvl w:ilvl="8" w:tplc="0409001B" w:tentative="1">
      <w:start w:val="1"/>
      <w:numFmt w:val="lowerRoman"/>
      <w:lvlText w:val="%9."/>
      <w:lvlJc w:val="right"/>
      <w:pPr>
        <w:ind w:left="5083" w:hanging="480"/>
      </w:pPr>
    </w:lvl>
  </w:abstractNum>
  <w:abstractNum w:abstractNumId="17">
    <w:nsid w:val="3A922039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DBA5265"/>
    <w:multiLevelType w:val="hybridMultilevel"/>
    <w:tmpl w:val="D7D49F5C"/>
    <w:lvl w:ilvl="0" w:tplc="31EA3E1E">
      <w:start w:val="2"/>
      <w:numFmt w:val="decimal"/>
      <w:lvlText w:val="%1."/>
      <w:lvlJc w:val="left"/>
      <w:pPr>
        <w:ind w:left="763" w:hanging="480"/>
      </w:pPr>
      <w:rPr>
        <w:rFonts w:hint="eastAsia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3E2B30D1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03F6487"/>
    <w:multiLevelType w:val="hybridMultilevel"/>
    <w:tmpl w:val="6E02ACD2"/>
    <w:lvl w:ilvl="0" w:tplc="D7E29428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97A0CC5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CCF62CB"/>
    <w:multiLevelType w:val="hybridMultilevel"/>
    <w:tmpl w:val="800A873A"/>
    <w:lvl w:ilvl="0" w:tplc="0310FFEC">
      <w:start w:val="3"/>
      <w:numFmt w:val="decimal"/>
      <w:lvlText w:val="%1."/>
      <w:lvlJc w:val="left"/>
      <w:pPr>
        <w:ind w:left="763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4E4030FA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4383E84"/>
    <w:multiLevelType w:val="hybridMultilevel"/>
    <w:tmpl w:val="063C6832"/>
    <w:lvl w:ilvl="0" w:tplc="42F4EC1A">
      <w:start w:val="1"/>
      <w:numFmt w:val="decimal"/>
      <w:lvlText w:val="(%1)"/>
      <w:lvlJc w:val="left"/>
      <w:pPr>
        <w:ind w:left="124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3" w:hanging="480"/>
      </w:pPr>
    </w:lvl>
    <w:lvl w:ilvl="2" w:tplc="0409001B" w:tentative="1">
      <w:start w:val="1"/>
      <w:numFmt w:val="lowerRoman"/>
      <w:lvlText w:val="%3."/>
      <w:lvlJc w:val="right"/>
      <w:pPr>
        <w:ind w:left="2203" w:hanging="480"/>
      </w:pPr>
    </w:lvl>
    <w:lvl w:ilvl="3" w:tplc="0409000F" w:tentative="1">
      <w:start w:val="1"/>
      <w:numFmt w:val="decimal"/>
      <w:lvlText w:val="%4."/>
      <w:lvlJc w:val="left"/>
      <w:pPr>
        <w:ind w:left="26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3" w:hanging="480"/>
      </w:pPr>
    </w:lvl>
    <w:lvl w:ilvl="5" w:tplc="0409001B" w:tentative="1">
      <w:start w:val="1"/>
      <w:numFmt w:val="lowerRoman"/>
      <w:lvlText w:val="%6."/>
      <w:lvlJc w:val="right"/>
      <w:pPr>
        <w:ind w:left="3643" w:hanging="480"/>
      </w:pPr>
    </w:lvl>
    <w:lvl w:ilvl="6" w:tplc="0409000F" w:tentative="1">
      <w:start w:val="1"/>
      <w:numFmt w:val="decimal"/>
      <w:lvlText w:val="%7."/>
      <w:lvlJc w:val="left"/>
      <w:pPr>
        <w:ind w:left="41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3" w:hanging="480"/>
      </w:pPr>
    </w:lvl>
    <w:lvl w:ilvl="8" w:tplc="0409001B" w:tentative="1">
      <w:start w:val="1"/>
      <w:numFmt w:val="lowerRoman"/>
      <w:lvlText w:val="%9."/>
      <w:lvlJc w:val="right"/>
      <w:pPr>
        <w:ind w:left="5083" w:hanging="480"/>
      </w:pPr>
    </w:lvl>
  </w:abstractNum>
  <w:abstractNum w:abstractNumId="25">
    <w:nsid w:val="54882B78"/>
    <w:multiLevelType w:val="multilevel"/>
    <w:tmpl w:val="9F8E7346"/>
    <w:lvl w:ilvl="0">
      <w:start w:val="4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6">
    <w:nsid w:val="586D214A"/>
    <w:multiLevelType w:val="hybridMultilevel"/>
    <w:tmpl w:val="26FC1A60"/>
    <w:lvl w:ilvl="0" w:tplc="1C5EA112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8BA2CCD"/>
    <w:multiLevelType w:val="hybridMultilevel"/>
    <w:tmpl w:val="4F9217E8"/>
    <w:lvl w:ilvl="0" w:tplc="602836A8">
      <w:start w:val="1"/>
      <w:numFmt w:val="taiwaneseCountingThousand"/>
      <w:lvlText w:val="（%1）"/>
      <w:lvlJc w:val="left"/>
      <w:pPr>
        <w:ind w:left="154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28">
    <w:nsid w:val="5D2D468B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18506CE"/>
    <w:multiLevelType w:val="hybridMultilevel"/>
    <w:tmpl w:val="A3D6C0D2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492136F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6AB70D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73B156C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7E469EB"/>
    <w:multiLevelType w:val="hybridMultilevel"/>
    <w:tmpl w:val="2A2C402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6A307726"/>
    <w:multiLevelType w:val="hybridMultilevel"/>
    <w:tmpl w:val="D99A74F2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C682671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CB813EC"/>
    <w:multiLevelType w:val="hybridMultilevel"/>
    <w:tmpl w:val="1AD231C2"/>
    <w:lvl w:ilvl="0" w:tplc="AB2E9816">
      <w:start w:val="1"/>
      <w:numFmt w:val="taiwaneseCountingThousand"/>
      <w:lvlText w:val="（%1）"/>
      <w:lvlJc w:val="left"/>
      <w:pPr>
        <w:ind w:left="154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37">
    <w:nsid w:val="6DBC01EA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FE7511A"/>
    <w:multiLevelType w:val="multilevel"/>
    <w:tmpl w:val="5C94F13A"/>
    <w:lvl w:ilvl="0">
      <w:start w:val="1"/>
      <w:numFmt w:val="taiwaneseCountingThousand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9">
    <w:nsid w:val="6FF024D2"/>
    <w:multiLevelType w:val="hybridMultilevel"/>
    <w:tmpl w:val="2A2C402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>
    <w:nsid w:val="702B7341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14D5C43"/>
    <w:multiLevelType w:val="hybridMultilevel"/>
    <w:tmpl w:val="26FC1A60"/>
    <w:lvl w:ilvl="0" w:tplc="1C5EA112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4495F44"/>
    <w:multiLevelType w:val="hybridMultilevel"/>
    <w:tmpl w:val="EBF84140"/>
    <w:lvl w:ilvl="0" w:tplc="42F4EC1A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>
    <w:nsid w:val="7B583355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EE90B96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8"/>
  </w:num>
  <w:num w:numId="3">
    <w:abstractNumId w:val="27"/>
  </w:num>
  <w:num w:numId="4">
    <w:abstractNumId w:val="1"/>
  </w:num>
  <w:num w:numId="5">
    <w:abstractNumId w:val="36"/>
  </w:num>
  <w:num w:numId="6">
    <w:abstractNumId w:val="38"/>
  </w:num>
  <w:num w:numId="7">
    <w:abstractNumId w:val="2"/>
  </w:num>
  <w:num w:numId="8">
    <w:abstractNumId w:val="25"/>
  </w:num>
  <w:num w:numId="9">
    <w:abstractNumId w:val="0"/>
  </w:num>
  <w:num w:numId="10">
    <w:abstractNumId w:val="11"/>
  </w:num>
  <w:num w:numId="11">
    <w:abstractNumId w:val="34"/>
  </w:num>
  <w:num w:numId="12">
    <w:abstractNumId w:val="23"/>
  </w:num>
  <w:num w:numId="13">
    <w:abstractNumId w:val="20"/>
  </w:num>
  <w:num w:numId="14">
    <w:abstractNumId w:val="16"/>
  </w:num>
  <w:num w:numId="15">
    <w:abstractNumId w:val="12"/>
  </w:num>
  <w:num w:numId="16">
    <w:abstractNumId w:val="17"/>
  </w:num>
  <w:num w:numId="17">
    <w:abstractNumId w:val="40"/>
  </w:num>
  <w:num w:numId="18">
    <w:abstractNumId w:val="24"/>
  </w:num>
  <w:num w:numId="19">
    <w:abstractNumId w:val="7"/>
  </w:num>
  <w:num w:numId="20">
    <w:abstractNumId w:val="30"/>
  </w:num>
  <w:num w:numId="21">
    <w:abstractNumId w:val="43"/>
  </w:num>
  <w:num w:numId="22">
    <w:abstractNumId w:val="18"/>
  </w:num>
  <w:num w:numId="23">
    <w:abstractNumId w:val="39"/>
  </w:num>
  <w:num w:numId="24">
    <w:abstractNumId w:val="42"/>
  </w:num>
  <w:num w:numId="25">
    <w:abstractNumId w:val="33"/>
  </w:num>
  <w:num w:numId="26">
    <w:abstractNumId w:val="15"/>
  </w:num>
  <w:num w:numId="27">
    <w:abstractNumId w:val="13"/>
  </w:num>
  <w:num w:numId="28">
    <w:abstractNumId w:val="14"/>
  </w:num>
  <w:num w:numId="29">
    <w:abstractNumId w:val="5"/>
  </w:num>
  <w:num w:numId="30">
    <w:abstractNumId w:val="35"/>
  </w:num>
  <w:num w:numId="31">
    <w:abstractNumId w:val="26"/>
  </w:num>
  <w:num w:numId="32">
    <w:abstractNumId w:val="10"/>
  </w:num>
  <w:num w:numId="33">
    <w:abstractNumId w:val="32"/>
  </w:num>
  <w:num w:numId="34">
    <w:abstractNumId w:val="41"/>
  </w:num>
  <w:num w:numId="35">
    <w:abstractNumId w:val="19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</w:num>
  <w:num w:numId="39">
    <w:abstractNumId w:val="29"/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</w:num>
  <w:num w:numId="43">
    <w:abstractNumId w:val="21"/>
  </w:num>
  <w:num w:numId="44">
    <w:abstractNumId w:val="28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63F"/>
    <w:rsid w:val="00015E07"/>
    <w:rsid w:val="000451C9"/>
    <w:rsid w:val="00076582"/>
    <w:rsid w:val="00076A8F"/>
    <w:rsid w:val="00087C71"/>
    <w:rsid w:val="000A0EB6"/>
    <w:rsid w:val="000B50A6"/>
    <w:rsid w:val="000B731B"/>
    <w:rsid w:val="000C2591"/>
    <w:rsid w:val="000C46C9"/>
    <w:rsid w:val="000D71FD"/>
    <w:rsid w:val="000F61C6"/>
    <w:rsid w:val="000F7C8D"/>
    <w:rsid w:val="00104E5D"/>
    <w:rsid w:val="0011639F"/>
    <w:rsid w:val="00122E14"/>
    <w:rsid w:val="0013446D"/>
    <w:rsid w:val="00137F78"/>
    <w:rsid w:val="00140FE7"/>
    <w:rsid w:val="00162382"/>
    <w:rsid w:val="00164837"/>
    <w:rsid w:val="0016790D"/>
    <w:rsid w:val="00170394"/>
    <w:rsid w:val="00177C57"/>
    <w:rsid w:val="0018304C"/>
    <w:rsid w:val="00183F69"/>
    <w:rsid w:val="00184AA2"/>
    <w:rsid w:val="00192D20"/>
    <w:rsid w:val="0019395B"/>
    <w:rsid w:val="001D543F"/>
    <w:rsid w:val="001D7A13"/>
    <w:rsid w:val="001E09D7"/>
    <w:rsid w:val="001E2627"/>
    <w:rsid w:val="001F4F54"/>
    <w:rsid w:val="00211FCA"/>
    <w:rsid w:val="00247507"/>
    <w:rsid w:val="002554D7"/>
    <w:rsid w:val="002615C3"/>
    <w:rsid w:val="0028167F"/>
    <w:rsid w:val="00281C45"/>
    <w:rsid w:val="002842D0"/>
    <w:rsid w:val="002F001B"/>
    <w:rsid w:val="002F46F8"/>
    <w:rsid w:val="00336AD7"/>
    <w:rsid w:val="00346700"/>
    <w:rsid w:val="00355F7E"/>
    <w:rsid w:val="00376B7C"/>
    <w:rsid w:val="00383193"/>
    <w:rsid w:val="00393E2A"/>
    <w:rsid w:val="003A3457"/>
    <w:rsid w:val="003B061E"/>
    <w:rsid w:val="003B44D2"/>
    <w:rsid w:val="003C79EB"/>
    <w:rsid w:val="003D636C"/>
    <w:rsid w:val="003D7B17"/>
    <w:rsid w:val="003E7B8D"/>
    <w:rsid w:val="00407C6D"/>
    <w:rsid w:val="00410F2C"/>
    <w:rsid w:val="00422E04"/>
    <w:rsid w:val="0043681C"/>
    <w:rsid w:val="0044484D"/>
    <w:rsid w:val="00463041"/>
    <w:rsid w:val="00472523"/>
    <w:rsid w:val="004E5539"/>
    <w:rsid w:val="00506070"/>
    <w:rsid w:val="00530F3F"/>
    <w:rsid w:val="00533050"/>
    <w:rsid w:val="00543497"/>
    <w:rsid w:val="005437F6"/>
    <w:rsid w:val="005444D1"/>
    <w:rsid w:val="00564F89"/>
    <w:rsid w:val="00571575"/>
    <w:rsid w:val="0058489A"/>
    <w:rsid w:val="005955DB"/>
    <w:rsid w:val="005A6792"/>
    <w:rsid w:val="005C140D"/>
    <w:rsid w:val="005E0CED"/>
    <w:rsid w:val="005F5CD1"/>
    <w:rsid w:val="00630043"/>
    <w:rsid w:val="006326A5"/>
    <w:rsid w:val="00643BB0"/>
    <w:rsid w:val="006768C5"/>
    <w:rsid w:val="00677051"/>
    <w:rsid w:val="006A0FB8"/>
    <w:rsid w:val="006E4241"/>
    <w:rsid w:val="006F05D3"/>
    <w:rsid w:val="007234E1"/>
    <w:rsid w:val="00750813"/>
    <w:rsid w:val="00757C83"/>
    <w:rsid w:val="00770354"/>
    <w:rsid w:val="007B0CC5"/>
    <w:rsid w:val="007D319B"/>
    <w:rsid w:val="007F10FB"/>
    <w:rsid w:val="007F6CA0"/>
    <w:rsid w:val="008105CF"/>
    <w:rsid w:val="008321EC"/>
    <w:rsid w:val="008323D5"/>
    <w:rsid w:val="008360A5"/>
    <w:rsid w:val="00842255"/>
    <w:rsid w:val="00846A19"/>
    <w:rsid w:val="00856A5D"/>
    <w:rsid w:val="008621E3"/>
    <w:rsid w:val="00863ACB"/>
    <w:rsid w:val="00892070"/>
    <w:rsid w:val="008A04D1"/>
    <w:rsid w:val="008B157B"/>
    <w:rsid w:val="008B6ABD"/>
    <w:rsid w:val="008C05F6"/>
    <w:rsid w:val="008F06B3"/>
    <w:rsid w:val="009211D4"/>
    <w:rsid w:val="0092134E"/>
    <w:rsid w:val="00936C13"/>
    <w:rsid w:val="00941760"/>
    <w:rsid w:val="00960C7B"/>
    <w:rsid w:val="00984118"/>
    <w:rsid w:val="00986ECE"/>
    <w:rsid w:val="00992123"/>
    <w:rsid w:val="009A1B83"/>
    <w:rsid w:val="009A2FEF"/>
    <w:rsid w:val="009A7AF9"/>
    <w:rsid w:val="009C37BA"/>
    <w:rsid w:val="009D7B75"/>
    <w:rsid w:val="009E4807"/>
    <w:rsid w:val="009F0858"/>
    <w:rsid w:val="00A0363F"/>
    <w:rsid w:val="00A05D1F"/>
    <w:rsid w:val="00A103B3"/>
    <w:rsid w:val="00A30F49"/>
    <w:rsid w:val="00A431DA"/>
    <w:rsid w:val="00A560E2"/>
    <w:rsid w:val="00A818A3"/>
    <w:rsid w:val="00AB0FB3"/>
    <w:rsid w:val="00AE7213"/>
    <w:rsid w:val="00AF6264"/>
    <w:rsid w:val="00B00CAB"/>
    <w:rsid w:val="00B03C97"/>
    <w:rsid w:val="00B13F05"/>
    <w:rsid w:val="00B17727"/>
    <w:rsid w:val="00B322B1"/>
    <w:rsid w:val="00B37762"/>
    <w:rsid w:val="00B558F6"/>
    <w:rsid w:val="00B92F6E"/>
    <w:rsid w:val="00BD17EF"/>
    <w:rsid w:val="00BD4A25"/>
    <w:rsid w:val="00BE27CD"/>
    <w:rsid w:val="00BE4C61"/>
    <w:rsid w:val="00BF1519"/>
    <w:rsid w:val="00BF453D"/>
    <w:rsid w:val="00BF4CE3"/>
    <w:rsid w:val="00C1532B"/>
    <w:rsid w:val="00C24D6C"/>
    <w:rsid w:val="00C46ABC"/>
    <w:rsid w:val="00C70815"/>
    <w:rsid w:val="00C820B7"/>
    <w:rsid w:val="00C8570D"/>
    <w:rsid w:val="00CB278C"/>
    <w:rsid w:val="00CB7E62"/>
    <w:rsid w:val="00CB7ECD"/>
    <w:rsid w:val="00CC01F6"/>
    <w:rsid w:val="00CC1FB6"/>
    <w:rsid w:val="00CD536E"/>
    <w:rsid w:val="00CF4D71"/>
    <w:rsid w:val="00CF766E"/>
    <w:rsid w:val="00CF7C95"/>
    <w:rsid w:val="00D02139"/>
    <w:rsid w:val="00D03711"/>
    <w:rsid w:val="00D04DCD"/>
    <w:rsid w:val="00D11F88"/>
    <w:rsid w:val="00D16024"/>
    <w:rsid w:val="00D2414A"/>
    <w:rsid w:val="00D71E9F"/>
    <w:rsid w:val="00D83CDD"/>
    <w:rsid w:val="00D846C1"/>
    <w:rsid w:val="00DA49A7"/>
    <w:rsid w:val="00DB7E66"/>
    <w:rsid w:val="00DC38B2"/>
    <w:rsid w:val="00DC3F17"/>
    <w:rsid w:val="00DE011C"/>
    <w:rsid w:val="00DE538D"/>
    <w:rsid w:val="00E00ADD"/>
    <w:rsid w:val="00E209B2"/>
    <w:rsid w:val="00E27D83"/>
    <w:rsid w:val="00E42847"/>
    <w:rsid w:val="00E520CE"/>
    <w:rsid w:val="00E754EE"/>
    <w:rsid w:val="00E828B8"/>
    <w:rsid w:val="00EA52A8"/>
    <w:rsid w:val="00EB7B65"/>
    <w:rsid w:val="00EC280A"/>
    <w:rsid w:val="00F01D66"/>
    <w:rsid w:val="00F135C1"/>
    <w:rsid w:val="00F16281"/>
    <w:rsid w:val="00F34564"/>
    <w:rsid w:val="00F86D2A"/>
    <w:rsid w:val="00FA0523"/>
    <w:rsid w:val="00FA0C7E"/>
    <w:rsid w:val="00FA212B"/>
    <w:rsid w:val="00FB3F2A"/>
    <w:rsid w:val="00FD71C5"/>
    <w:rsid w:val="00FE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90897B9-C691-42F7-98AF-8AB085E36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03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84D"/>
    <w:pPr>
      <w:ind w:leftChars="200" w:left="480"/>
    </w:pPr>
  </w:style>
  <w:style w:type="paragraph" w:styleId="a4">
    <w:name w:val="Note Heading"/>
    <w:basedOn w:val="a"/>
    <w:next w:val="a"/>
    <w:link w:val="a5"/>
    <w:rsid w:val="00407C6D"/>
    <w:pPr>
      <w:jc w:val="center"/>
    </w:pPr>
  </w:style>
  <w:style w:type="character" w:customStyle="1" w:styleId="a5">
    <w:name w:val="註釋標題 字元"/>
    <w:basedOn w:val="a0"/>
    <w:link w:val="a4"/>
    <w:rsid w:val="00407C6D"/>
    <w:rPr>
      <w:rFonts w:ascii="Times New Roman" w:eastAsia="新細明體" w:hAnsi="Times New Roman" w:cs="Times New Roman"/>
      <w:szCs w:val="24"/>
    </w:rPr>
  </w:style>
  <w:style w:type="character" w:styleId="a6">
    <w:name w:val="Hyperlink"/>
    <w:rsid w:val="00407C6D"/>
    <w:rPr>
      <w:color w:val="0000FF"/>
      <w:u w:val="single"/>
    </w:rPr>
  </w:style>
  <w:style w:type="table" w:styleId="a7">
    <w:name w:val="Table Grid"/>
    <w:basedOn w:val="a1"/>
    <w:uiPriority w:val="39"/>
    <w:rsid w:val="0058489A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F16281"/>
    <w:rPr>
      <w:rFonts w:ascii="Times New Roman" w:eastAsia="新細明體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F16281"/>
    <w:rPr>
      <w:rFonts w:ascii="Times New Roman" w:eastAsia="新細明體" w:hAnsi="Times New Roman" w:cs="Times New Roman"/>
      <w:sz w:val="20"/>
      <w:szCs w:val="20"/>
    </w:rPr>
  </w:style>
  <w:style w:type="table" w:customStyle="1" w:styleId="TableNormal">
    <w:name w:val="Table Normal"/>
    <w:rsid w:val="00DC38B2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1.標題文字"/>
    <w:basedOn w:val="a"/>
    <w:rsid w:val="00B92F6E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ac">
    <w:name w:val="(一)"/>
    <w:basedOn w:val="a"/>
    <w:rsid w:val="00B92F6E"/>
    <w:pPr>
      <w:spacing w:afterLines="25" w:after="25"/>
    </w:pPr>
    <w:rPr>
      <w:rFonts w:ascii="華康粗黑體" w:eastAsia="華康粗黑體"/>
    </w:rPr>
  </w:style>
  <w:style w:type="paragraph" w:customStyle="1" w:styleId="Default">
    <w:name w:val="Default"/>
    <w:rsid w:val="00B92F6E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paragraph" w:styleId="Web">
    <w:name w:val="Normal (Web)"/>
    <w:basedOn w:val="a"/>
    <w:uiPriority w:val="99"/>
    <w:unhideWhenUsed/>
    <w:rsid w:val="00B92F6E"/>
    <w:pPr>
      <w:widowControl/>
      <w:spacing w:after="150" w:line="432" w:lineRule="auto"/>
    </w:pPr>
    <w:rPr>
      <w:rFonts w:ascii="新細明體" w:hAnsi="新細明體" w:cs="新細明體"/>
      <w:kern w:val="0"/>
    </w:rPr>
  </w:style>
  <w:style w:type="paragraph" w:styleId="ad">
    <w:name w:val="Balloon Text"/>
    <w:basedOn w:val="a"/>
    <w:link w:val="ae"/>
    <w:uiPriority w:val="99"/>
    <w:semiHidden/>
    <w:unhideWhenUsed/>
    <w:rsid w:val="00A05D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A05D1F"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8621E3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8621E3"/>
  </w:style>
  <w:style w:type="character" w:customStyle="1" w:styleId="af1">
    <w:name w:val="註解文字 字元"/>
    <w:basedOn w:val="a0"/>
    <w:link w:val="af0"/>
    <w:uiPriority w:val="99"/>
    <w:semiHidden/>
    <w:rsid w:val="008621E3"/>
    <w:rPr>
      <w:rFonts w:ascii="Times New Roman" w:eastAsia="新細明體" w:hAnsi="Times New Roman" w:cs="Times New Roman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621E3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8621E3"/>
    <w:rPr>
      <w:rFonts w:ascii="Times New Roman" w:eastAsia="新細明體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1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506AD-DD59-4197-9A07-8B00ED631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300</Words>
  <Characters>1711</Characters>
  <Application>Microsoft Office Word</Application>
  <DocSecurity>0</DocSecurity>
  <Lines>14</Lines>
  <Paragraphs>4</Paragraphs>
  <ScaleCrop>false</ScaleCrop>
  <Company/>
  <LinksUpToDate>false</LinksUpToDate>
  <CharactersWithSpaces>2007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使用者</dc:creator>
  <cp:lastModifiedBy>Windows 使用者</cp:lastModifiedBy>
  <cp:revision>4</cp:revision>
  <cp:lastPrinted>2020-06-09T07:06:00Z</cp:lastPrinted>
  <dcterms:created xsi:type="dcterms:W3CDTF">2021-07-07T07:27:00Z</dcterms:created>
  <dcterms:modified xsi:type="dcterms:W3CDTF">2021-07-09T08:09:00Z</dcterms:modified>
</cp:coreProperties>
</file>