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F6FF5" w14:textId="77777777" w:rsidR="005964D3" w:rsidRPr="00EA2A2A" w:rsidRDefault="005964D3" w:rsidP="005964D3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金門縣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051C8">
        <w:rPr>
          <w:rFonts w:ascii="標楷體" w:eastAsia="標楷體" w:hAnsi="標楷體" w:hint="eastAsia"/>
          <w:sz w:val="28"/>
          <w:u w:val="single"/>
        </w:rPr>
        <w:t>上岐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 w:hint="eastAsia"/>
          <w:sz w:val="28"/>
        </w:rPr>
        <w:t>國民小學</w:t>
      </w:r>
      <w:r w:rsidR="00724D21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724D21">
        <w:rPr>
          <w:rFonts w:ascii="標楷體" w:eastAsia="標楷體" w:hAnsi="標楷體"/>
          <w:sz w:val="28"/>
          <w:szCs w:val="28"/>
          <w:u w:val="single"/>
        </w:rPr>
        <w:t>10</w:t>
      </w:r>
      <w:r w:rsidRPr="00EA2A2A">
        <w:rPr>
          <w:rFonts w:ascii="標楷體" w:eastAsia="標楷體" w:hAnsi="標楷體" w:hint="eastAsia"/>
          <w:sz w:val="28"/>
        </w:rPr>
        <w:t>學年度第</w:t>
      </w:r>
      <w:r w:rsidR="004B585B">
        <w:rPr>
          <w:rFonts w:ascii="標楷體" w:eastAsia="標楷體" w:hAnsi="標楷體" w:hint="eastAsia"/>
          <w:sz w:val="28"/>
        </w:rPr>
        <w:t>二</w:t>
      </w:r>
      <w:r w:rsidRPr="00EA2A2A">
        <w:rPr>
          <w:rFonts w:ascii="標楷體" w:eastAsia="標楷體" w:hAnsi="標楷體" w:hint="eastAsia"/>
          <w:sz w:val="28"/>
        </w:rPr>
        <w:t>學期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F11BA0">
        <w:rPr>
          <w:rFonts w:ascii="標楷體" w:eastAsia="標楷體" w:hAnsi="標楷體" w:hint="eastAsia"/>
          <w:sz w:val="28"/>
          <w:u w:val="single"/>
        </w:rPr>
        <w:t>六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 w:hint="eastAsia"/>
          <w:sz w:val="28"/>
        </w:rPr>
        <w:t>年級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社會  </w:t>
      </w:r>
      <w:r w:rsidRPr="00EA2A2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EA2A2A">
        <w:rPr>
          <w:rFonts w:ascii="標楷體" w:eastAsia="標楷體" w:hAnsi="標楷體" w:hint="eastAsia"/>
          <w:sz w:val="28"/>
        </w:rPr>
        <w:t xml:space="preserve">  設計者：</w:t>
      </w:r>
      <w:r w:rsidR="00756CE2">
        <w:rPr>
          <w:rFonts w:ascii="標楷體" w:eastAsia="標楷體" w:hAnsi="標楷體" w:hint="eastAsia"/>
          <w:sz w:val="28"/>
        </w:rPr>
        <w:t>劉建男</w:t>
      </w:r>
    </w:p>
    <w:p w14:paraId="5276DAA0" w14:textId="77777777"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一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教材來源：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南一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出版 第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4B585B">
        <w:rPr>
          <w:rFonts w:ascii="標楷體" w:eastAsia="標楷體" w:hAnsi="標楷體" w:hint="eastAsia"/>
          <w:sz w:val="28"/>
          <w:u w:val="single"/>
        </w:rPr>
        <w:t>八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冊</w:t>
      </w:r>
    </w:p>
    <w:p w14:paraId="34AE170C" w14:textId="77777777" w:rsidR="006442C7" w:rsidRPr="00EA2A2A" w:rsidRDefault="005964D3" w:rsidP="00FC207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二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學習領域教學節數：每週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C051C8">
        <w:rPr>
          <w:rFonts w:ascii="標楷體" w:eastAsia="標楷體" w:hAnsi="標楷體" w:hint="eastAsia"/>
          <w:sz w:val="28"/>
          <w:u w:val="single"/>
        </w:rPr>
        <w:t>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節，學期總節數： 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4B585B">
        <w:rPr>
          <w:rFonts w:ascii="標楷體" w:eastAsia="標楷體" w:hAnsi="標楷體" w:hint="eastAsia"/>
          <w:sz w:val="28"/>
          <w:u w:val="single"/>
        </w:rPr>
        <w:t>54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 w:hint="eastAsia"/>
          <w:sz w:val="28"/>
        </w:rPr>
        <w:t xml:space="preserve">  節。</w:t>
      </w:r>
    </w:p>
    <w:p w14:paraId="15B708EB" w14:textId="77777777" w:rsidR="00724D21" w:rsidRPr="00724D21" w:rsidRDefault="005964D3" w:rsidP="00724D21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EA2A2A">
        <w:rPr>
          <w:rFonts w:ascii="標楷體" w:eastAsia="標楷體" w:hAnsi="標楷體" w:hint="eastAsia"/>
          <w:sz w:val="28"/>
          <w:szCs w:val="28"/>
        </w:rPr>
        <w:t>三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  <w:szCs w:val="28"/>
        </w:rPr>
        <w:t>本學期學習目標</w:t>
      </w:r>
    </w:p>
    <w:p w14:paraId="29DDE5E1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認識地球的生態環境。</w:t>
      </w:r>
    </w:p>
    <w:p w14:paraId="40C8BFA8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了解全球環境問題的關聯性。</w:t>
      </w:r>
    </w:p>
    <w:p w14:paraId="706D5E7B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了解全球面臨的環境問題。</w:t>
      </w:r>
    </w:p>
    <w:p w14:paraId="2ECE7558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分析造成環境問題的原因。</w:t>
      </w:r>
    </w:p>
    <w:p w14:paraId="417870BC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探究環境問題造成的影響。</w:t>
      </w:r>
    </w:p>
    <w:p w14:paraId="4489A5E0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了解環境保護、生態保育的相關議題。</w:t>
      </w:r>
    </w:p>
    <w:p w14:paraId="6FAD6A73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認識國際環境保護組織的宗旨。</w:t>
      </w:r>
    </w:p>
    <w:p w14:paraId="6AD9A314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認識國際環境保護組織的功能及做法。</w:t>
      </w:r>
    </w:p>
    <w:p w14:paraId="3A522649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建立正確的環保及保育觀念。</w:t>
      </w:r>
    </w:p>
    <w:p w14:paraId="7C938746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培養「保護地球，永續發展」的態度與行為。</w:t>
      </w:r>
    </w:p>
    <w:p w14:paraId="42B97095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了解全球社會問題的成因。</w:t>
      </w:r>
    </w:p>
    <w:p w14:paraId="5F20CA2F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了解全球社會問題的現況。</w:t>
      </w:r>
    </w:p>
    <w:p w14:paraId="07F966E9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認識與全球議題相關的國際組織。</w:t>
      </w:r>
    </w:p>
    <w:p w14:paraId="05EDB976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知道國際組織因應全球議題的具體做法。</w:t>
      </w:r>
    </w:p>
    <w:p w14:paraId="0BF09BEB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了解全球經貿問題的成因。</w:t>
      </w:r>
    </w:p>
    <w:p w14:paraId="289A34C1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了解全球經貿問題的現況。</w:t>
      </w:r>
    </w:p>
    <w:p w14:paraId="3EE6944C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了解目前全球的經貿問題。</w:t>
      </w:r>
    </w:p>
    <w:p w14:paraId="2ED40CB0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了解基本人權的意義與種類。</w:t>
      </w:r>
    </w:p>
    <w:p w14:paraId="17F7970E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認識兒童、婦女、勞工的基本人權問題。</w:t>
      </w:r>
    </w:p>
    <w:p w14:paraId="106AA2C5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認識兒童、婦女、勞工的基本人權保障。</w:t>
      </w:r>
    </w:p>
    <w:p w14:paraId="65F31942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認識政府對人類社會和諧發展的具體做法。</w:t>
      </w:r>
    </w:p>
    <w:p w14:paraId="3A1CF3EF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培養關懷弱勢的能力。</w:t>
      </w:r>
    </w:p>
    <w:p w14:paraId="03C6F471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培養關懷弱勢的情操。</w:t>
      </w:r>
    </w:p>
    <w:p w14:paraId="029C33A6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lastRenderedPageBreak/>
        <w:t>認識國際組織成立的宗旨和功能。</w:t>
      </w:r>
    </w:p>
    <w:p w14:paraId="3D761B4E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認識國際合作的途徑。</w:t>
      </w:r>
    </w:p>
    <w:p w14:paraId="77025B6C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認識民間組織對人類社會和諧發展的具體做法。</w:t>
      </w:r>
    </w:p>
    <w:p w14:paraId="307A3825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認識國際組織成立的宗旨與功能。</w:t>
      </w:r>
    </w:p>
    <w:p w14:paraId="5BC8AB4C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探討臺灣政府與民間參與國際事務的方式。</w:t>
      </w:r>
    </w:p>
    <w:p w14:paraId="3C6063DE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探討臺灣政府與民間參與國際事務的未來努力方向。</w:t>
      </w:r>
    </w:p>
    <w:p w14:paraId="58E40CA5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了解必須成為世界公民的理由。</w:t>
      </w:r>
    </w:p>
    <w:p w14:paraId="3FC5FD58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了解世界公民應有的態度與能力。</w:t>
      </w:r>
    </w:p>
    <w:p w14:paraId="2994E5EC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了解世界公民應有的行為。</w:t>
      </w:r>
    </w:p>
    <w:p w14:paraId="5045571D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認識SDGs的由來。</w:t>
      </w:r>
    </w:p>
    <w:p w14:paraId="0F2BDF36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認識SDGs17項目標的意涵。</w:t>
      </w:r>
    </w:p>
    <w:p w14:paraId="211ECEC5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響應SDGs的核心精神。</w:t>
      </w:r>
    </w:p>
    <w:p w14:paraId="35EF1F3A" w14:textId="77777777" w:rsidR="004B585B" w:rsidRPr="00697458" w:rsidRDefault="004B585B" w:rsidP="004B585B">
      <w:pPr>
        <w:numPr>
          <w:ilvl w:val="0"/>
          <w:numId w:val="23"/>
        </w:numPr>
        <w:autoSpaceDE w:val="0"/>
        <w:autoSpaceDN w:val="0"/>
        <w:adjustRightInd w:val="0"/>
        <w:rPr>
          <w:rFonts w:ascii="新細明體" w:hAnsi="新細明體" w:cs="NaniMtmn-Medium"/>
          <w:kern w:val="0"/>
          <w:sz w:val="20"/>
          <w:szCs w:val="20"/>
        </w:rPr>
      </w:pPr>
      <w:r w:rsidRPr="00697458">
        <w:rPr>
          <w:rFonts w:ascii="新細明體" w:hAnsi="新細明體" w:cs="NaniMtmn-Medium" w:hint="eastAsia"/>
          <w:kern w:val="0"/>
          <w:sz w:val="20"/>
          <w:szCs w:val="20"/>
        </w:rPr>
        <w:t>了解SDGs在臺灣實踐的情形。</w:t>
      </w:r>
    </w:p>
    <w:p w14:paraId="318DCEBC" w14:textId="77777777" w:rsidR="005964D3" w:rsidRPr="00EA2A2A" w:rsidRDefault="004B585B" w:rsidP="004B585B">
      <w:pPr>
        <w:pStyle w:val="1"/>
        <w:spacing w:line="440" w:lineRule="exact"/>
        <w:jc w:val="left"/>
        <w:rPr>
          <w:rFonts w:ascii="標楷體" w:eastAsia="標楷體" w:hAnsi="標楷體"/>
          <w:szCs w:val="28"/>
        </w:rPr>
      </w:pPr>
      <w:r w:rsidRPr="00697458">
        <w:rPr>
          <w:rFonts w:ascii="新細明體" w:eastAsia="新細明體" w:hAnsi="新細明體" w:cs="NaniMtmn-Medium" w:hint="eastAsia"/>
          <w:kern w:val="0"/>
          <w:sz w:val="20"/>
        </w:rPr>
        <w:t>認識臺灣在國際上的政治發展。</w:t>
      </w:r>
      <w:r w:rsidR="00724D21" w:rsidRPr="003E01D3">
        <w:rPr>
          <w:rFonts w:ascii="新細明體" w:eastAsia="新細明體" w:hAnsi="新細明體" w:cs="Arial Unicode MS" w:hint="eastAsia"/>
          <w:color w:val="000000"/>
          <w:sz w:val="20"/>
        </w:rPr>
        <w:t>舉例說明不同族群間互動的情形及結果。</w:t>
      </w:r>
      <w:r w:rsidR="005964D3" w:rsidRPr="00EA2A2A">
        <w:rPr>
          <w:rFonts w:ascii="標楷體" w:eastAsia="標楷體" w:hAnsi="標楷體" w:hint="eastAsia"/>
          <w:szCs w:val="28"/>
        </w:rPr>
        <w:t>四</w:t>
      </w:r>
      <w:r w:rsidR="00F876A2" w:rsidRPr="00EA2A2A">
        <w:rPr>
          <w:rFonts w:ascii="標楷體" w:eastAsia="標楷體" w:hAnsi="標楷體" w:hint="eastAsia"/>
        </w:rPr>
        <w:t>、</w:t>
      </w:r>
      <w:r w:rsidR="005964D3" w:rsidRPr="00EA2A2A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430DA7" w:rsidRPr="00EA2A2A" w14:paraId="2C4C468C" w14:textId="77777777" w:rsidTr="00430DA7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2840D3E5" w14:textId="77777777"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A0DCA9C" w14:textId="77777777"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14:paraId="5E22BB61" w14:textId="77777777" w:rsidR="00DE53DF" w:rsidRPr="00EA2A2A" w:rsidRDefault="00DE53DF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757B69FA" w14:textId="77777777"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14:paraId="1A9D91AF" w14:textId="77777777"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29EAB5C6" w14:textId="77777777"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備註</w:t>
            </w:r>
          </w:p>
        </w:tc>
      </w:tr>
      <w:tr w:rsidR="00724D21" w:rsidRPr="00EA2A2A" w14:paraId="1459BFCD" w14:textId="77777777" w:rsidTr="00782485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053B25A1" w14:textId="77777777" w:rsidR="00724D21" w:rsidRPr="00EA2A2A" w:rsidRDefault="00724D2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491F50E1" w14:textId="77777777"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14:paraId="516E94D7" w14:textId="77777777" w:rsidR="00724D21" w:rsidRPr="00EA2A2A" w:rsidRDefault="00724D21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1A50D26D" w14:textId="77777777" w:rsidR="00724D21" w:rsidRPr="00EA2A2A" w:rsidRDefault="00724D21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14:paraId="29A55CAA" w14:textId="77777777"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47E0C105" w14:textId="77777777"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B585B" w:rsidRPr="00EA2A2A" w14:paraId="116AB8E8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21FCCED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14:paraId="29057571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8-3-3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舉例說明科技的研究和運用，不受專業倫理、道德或法律規範的可能結果。</w:t>
            </w:r>
          </w:p>
          <w:p w14:paraId="5177459E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9-3-1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探討全球生態環境之相互關連以及如何形成一個開放系統。</w:t>
            </w:r>
          </w:p>
          <w:p w14:paraId="67B6A8DF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</w:tc>
        <w:tc>
          <w:tcPr>
            <w:tcW w:w="5040" w:type="dxa"/>
            <w:vAlign w:val="center"/>
          </w:tcPr>
          <w:p w14:paraId="6579511F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一、攜手愛地球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</w:t>
            </w: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1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課全球環境議題</w:t>
            </w:r>
          </w:p>
          <w:p w14:paraId="7A29F17E" w14:textId="5A7B0C7B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活動(一)-</w:t>
            </w: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-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認識地球的生態環境。</w:t>
            </w:r>
          </w:p>
          <w:p w14:paraId="362269CE" w14:textId="30E82A9A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.了解生態環境是一個開放的系統，彼此互相影響。</w:t>
            </w:r>
          </w:p>
          <w:p w14:paraId="6141E790" w14:textId="6C192D13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.了解地球環境面臨的危機。</w:t>
            </w:r>
          </w:p>
          <w:p w14:paraId="3371B9D1" w14:textId="1AA829D9" w:rsidR="004B585B" w:rsidRPr="004B585B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3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.列舉環境問題的實例。</w:t>
            </w:r>
          </w:p>
        </w:tc>
        <w:tc>
          <w:tcPr>
            <w:tcW w:w="1080" w:type="dxa"/>
            <w:vAlign w:val="center"/>
          </w:tcPr>
          <w:p w14:paraId="2CF25288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6754E972" w14:textId="21CEC716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3F8CA38A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5362CA1D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644529B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14:paraId="4621D23C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8-3-3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舉例說明科技的研究和運用，不受專業倫理、道德或法律規範的可能結果。</w:t>
            </w:r>
          </w:p>
          <w:p w14:paraId="1A8B1E0B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9-3-1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探討全球生態環境之相互關連以及如何形成一個開放系統。</w:t>
            </w:r>
          </w:p>
          <w:p w14:paraId="660C4218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</w:tc>
        <w:tc>
          <w:tcPr>
            <w:tcW w:w="5040" w:type="dxa"/>
            <w:vAlign w:val="center"/>
          </w:tcPr>
          <w:p w14:paraId="33B008DF" w14:textId="77777777" w:rsidR="00274DD7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一、攜手愛地球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</w:t>
            </w: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1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課全球環境議題</w:t>
            </w:r>
          </w:p>
          <w:p w14:paraId="504AD078" w14:textId="73D115E1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活動(二)</w:t>
            </w: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--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說明環境問題對生活或健康造成的影響。</w:t>
            </w:r>
          </w:p>
          <w:p w14:paraId="612C5DA3" w14:textId="281F3EEE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.了解不同環境問題的關聯性。</w:t>
            </w:r>
          </w:p>
          <w:p w14:paraId="7E113271" w14:textId="7E42AFD2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.分析人類活動與環境問題的關係。</w:t>
            </w:r>
          </w:p>
          <w:p w14:paraId="74C91F65" w14:textId="00BD0883" w:rsidR="004B585B" w:rsidRPr="004B585B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3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.分享解決環境問題的想法。</w:t>
            </w:r>
          </w:p>
        </w:tc>
        <w:tc>
          <w:tcPr>
            <w:tcW w:w="1080" w:type="dxa"/>
            <w:vAlign w:val="center"/>
          </w:tcPr>
          <w:p w14:paraId="62C659C1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6E6E28E3" w14:textId="14B86871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13237C43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2D3DC626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FF0A815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1" w:type="dxa"/>
          </w:tcPr>
          <w:p w14:paraId="1E6CF689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/>
                <w:color w:val="000000"/>
                <w:sz w:val="20"/>
                <w:szCs w:val="20"/>
              </w:rPr>
              <w:t>8-3-3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舉例說明科技的研究和運用，不受專業倫理、道德或法律規範的可能結果。</w:t>
            </w:r>
          </w:p>
          <w:p w14:paraId="553AB57E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485186CD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7AAD531E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一、攜手愛地球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第2課守護地球家園</w:t>
            </w:r>
          </w:p>
          <w:p w14:paraId="52253BAA" w14:textId="77777777" w:rsidR="00274DD7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活動(一)-</w:t>
            </w: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-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了解國際環境保護組織的宗旨及其實際作為。</w:t>
            </w:r>
          </w:p>
          <w:p w14:paraId="3B10EE51" w14:textId="796ED686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.了解政府、企業與人民對環境應負之責任。</w:t>
            </w:r>
          </w:p>
          <w:p w14:paraId="13937FEE" w14:textId="35C752EC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.分析並發表個人可以達成之愛護環境的做法。</w:t>
            </w:r>
          </w:p>
          <w:p w14:paraId="1C9F9385" w14:textId="2ECC84C3" w:rsidR="004B585B" w:rsidRPr="004B585B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3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.分組討論並發表全球面臨的環境問題，以及解決問題的做法。</w:t>
            </w:r>
          </w:p>
        </w:tc>
        <w:tc>
          <w:tcPr>
            <w:tcW w:w="1080" w:type="dxa"/>
            <w:vAlign w:val="center"/>
          </w:tcPr>
          <w:p w14:paraId="30EB28CA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48888E32" w14:textId="018B7B8A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39C3F293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4FD45AE4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5E763FE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5471" w:type="dxa"/>
          </w:tcPr>
          <w:p w14:paraId="08F3C5FE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8-3-3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舉例說明科技的研究和運用，不受專業倫理、道德或法律規範的可能結果。</w:t>
            </w:r>
          </w:p>
          <w:p w14:paraId="0AFF5607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</w:tc>
        <w:tc>
          <w:tcPr>
            <w:tcW w:w="5040" w:type="dxa"/>
            <w:vAlign w:val="center"/>
          </w:tcPr>
          <w:p w14:paraId="0093F93A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一、攜手愛地球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社會放大鏡、海洋垃圾終結者│海洋吸塵器</w:t>
            </w:r>
          </w:p>
          <w:p w14:paraId="47CCDFC4" w14:textId="77777777" w:rsidR="004B585B" w:rsidRP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◆透過了解海洋垃圾的現況，了解人類生活所製造的大量垃圾汙染海洋的情形，建立起主動關心環境保護與生態保育相關議題的態度。</w:t>
            </w:r>
          </w:p>
        </w:tc>
        <w:tc>
          <w:tcPr>
            <w:tcW w:w="1080" w:type="dxa"/>
            <w:vAlign w:val="center"/>
          </w:tcPr>
          <w:p w14:paraId="19B136CD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14:paraId="3E90182F" w14:textId="5F0F115B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38FCA861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316CD2F5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0AFCBE0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5471" w:type="dxa"/>
          </w:tcPr>
          <w:p w14:paraId="132D0B32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3-3-2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瞭解家庭、社會與人類世界三個階層之間，有相似處也有不同處。</w:t>
            </w:r>
          </w:p>
          <w:p w14:paraId="42134732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3-3-3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瞭解不能用過大的尺度去觀察和理解小範圍的問題，反之亦然。</w:t>
            </w:r>
          </w:p>
          <w:p w14:paraId="789F0E52" w14:textId="6A9D954F" w:rsidR="00B81CFC" w:rsidRPr="00E340C2" w:rsidRDefault="004B585B" w:rsidP="00B81CF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舉例說明國際間因利益競爭而造成衝突、對立與結盟。</w:t>
            </w:r>
          </w:p>
          <w:p w14:paraId="46739BFC" w14:textId="021142C8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5C33FA65" w14:textId="770DFDC2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二、全球議題面面觀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第1課全球的社會議題</w:t>
            </w:r>
          </w:p>
          <w:p w14:paraId="6ECD0245" w14:textId="3A941EF6" w:rsidR="00274DD7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活動(一)</w:t>
            </w:r>
          </w:p>
          <w:p w14:paraId="5119EB74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1.認識全球人口現況。</w:t>
            </w:r>
          </w:p>
          <w:p w14:paraId="6A6A9728" w14:textId="7143E37F" w:rsidR="00274DD7" w:rsidRPr="00E340C2" w:rsidRDefault="004B585B" w:rsidP="00274D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2.探究飢餓、疫病議題。</w:t>
            </w:r>
          </w:p>
          <w:p w14:paraId="28317287" w14:textId="5F74944A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C03602A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788CEACB" w14:textId="6019C10D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51186F26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5E7AD5B7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6E5C5CA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14:paraId="27E1A67C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3-3-2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瞭解家庭、社會與人類世界三個階層之間，有相似處也有不同處。</w:t>
            </w:r>
          </w:p>
          <w:p w14:paraId="16BC9D32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3-3-3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瞭解不能用過大的尺度去觀察和理解小範圍的問題，反之亦然。</w:t>
            </w:r>
          </w:p>
          <w:p w14:paraId="5CE738D7" w14:textId="4C0BF70B" w:rsidR="00B81CFC" w:rsidRPr="00E340C2" w:rsidRDefault="004B585B" w:rsidP="00B81CF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舉例說明國際間因利益競爭而造成衝突、對立與結盟。</w:t>
            </w:r>
          </w:p>
          <w:p w14:paraId="1B6EBE44" w14:textId="08EE0BDF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0285FBF1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二、全球議題面面觀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第1課全球的社會議題</w:t>
            </w:r>
          </w:p>
          <w:p w14:paraId="1AC7158E" w14:textId="6292988A" w:rsidR="00274DD7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活動(二)</w:t>
            </w:r>
          </w:p>
          <w:p w14:paraId="3B4F158F" w14:textId="792B7492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.分析國際組織對飢餓、疫病議題的因應做法。</w:t>
            </w:r>
          </w:p>
          <w:p w14:paraId="63FADB00" w14:textId="69489D7E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.思考解決飢餓、疫病議題的個人做法。</w:t>
            </w:r>
          </w:p>
        </w:tc>
        <w:tc>
          <w:tcPr>
            <w:tcW w:w="1080" w:type="dxa"/>
            <w:vAlign w:val="center"/>
          </w:tcPr>
          <w:p w14:paraId="29B076DA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71CC5997" w14:textId="570FF1BA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4795F23C" w14:textId="77777777" w:rsidR="004B585B" w:rsidRPr="00232E0E" w:rsidRDefault="004B585B" w:rsidP="004B585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B585B" w:rsidRPr="00EA2A2A" w14:paraId="0F0B71BC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965B93B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5471" w:type="dxa"/>
          </w:tcPr>
          <w:p w14:paraId="64B670A9" w14:textId="3E09617F" w:rsidR="004B585B" w:rsidRPr="00E340C2" w:rsidRDefault="004B585B" w:rsidP="00B81CF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3-3-2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瞭解家庭、社會與人類世界三個階層之間，有相似處也有不同處。</w:t>
            </w:r>
          </w:p>
          <w:p w14:paraId="460CF7D5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7A8C8A8E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05707F65" w14:textId="77777777" w:rsidR="00274DD7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二、全球議題面面觀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第2課全球的經貿議題</w:t>
            </w:r>
          </w:p>
          <w:p w14:paraId="7C8BA5C0" w14:textId="0719CD08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活動(一)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認識國際經貿問題。</w:t>
            </w:r>
          </w:p>
          <w:p w14:paraId="1462B8C1" w14:textId="136B12D1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.省思自由貿易的影響。</w:t>
            </w:r>
          </w:p>
          <w:p w14:paraId="2A567D49" w14:textId="096B5FDD" w:rsidR="00274DD7" w:rsidRPr="00E340C2" w:rsidRDefault="00274DD7" w:rsidP="00274D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.認識與國際經貿問題有關的國際組織。</w:t>
            </w:r>
          </w:p>
          <w:p w14:paraId="53935D1F" w14:textId="538B9FC3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76858F5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5929A205" w14:textId="19B95CE4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2D396CB0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2737F433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516EBF3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1" w:type="dxa"/>
          </w:tcPr>
          <w:p w14:paraId="6385193C" w14:textId="2186737E" w:rsidR="004B585B" w:rsidRPr="00E340C2" w:rsidRDefault="004B585B" w:rsidP="00B81CF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3-3-2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瞭解家庭、社會與人類世界三個階層之間，有相似處也有不同處。</w:t>
            </w:r>
          </w:p>
          <w:p w14:paraId="0426054B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41A5B057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0C6AC5E3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二、全球議題面面觀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第2課全球的經貿議題</w:t>
            </w:r>
          </w:p>
          <w:p w14:paraId="6E255438" w14:textId="34B9C566" w:rsidR="00274DD7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活動(二)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分析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國際經貿問題</w:t>
            </w:r>
          </w:p>
          <w:p w14:paraId="6625870E" w14:textId="62478E2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1分析國際組織對國際經貿的因應做法。</w:t>
            </w:r>
          </w:p>
          <w:p w14:paraId="48BAFF59" w14:textId="1FB79E7B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.思考解決國際經貿問題的個人做法。</w:t>
            </w:r>
          </w:p>
        </w:tc>
        <w:tc>
          <w:tcPr>
            <w:tcW w:w="1080" w:type="dxa"/>
            <w:vAlign w:val="center"/>
          </w:tcPr>
          <w:p w14:paraId="48E2DC50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422AC0E1" w14:textId="772D5504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7D364D14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03EB2BC5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8A00CCA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14:paraId="1F176712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9-3-3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舉例說明國際間因利益競爭而造成衝突、對立與結盟。</w:t>
            </w:r>
          </w:p>
          <w:p w14:paraId="5FD9CE2A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列舉當前全球共同面對與關心的課題（如環境保護、生物保育、勞工保護、飢餓、犯罪、疫病、基本人權、經貿與科技研究等）。</w:t>
            </w:r>
          </w:p>
        </w:tc>
        <w:tc>
          <w:tcPr>
            <w:tcW w:w="5040" w:type="dxa"/>
            <w:vAlign w:val="center"/>
          </w:tcPr>
          <w:p w14:paraId="41C71D0A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二、全球議題面面觀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社會放大鏡、淺談「公平貿易」</w:t>
            </w:r>
          </w:p>
          <w:p w14:paraId="0EB1E52C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◆透過閱讀本文，了解推動公平貿易的背景與目的，以及引導兒童如何在日常生活中可以透過哪些方法來響應公平貿易。</w:t>
            </w:r>
          </w:p>
        </w:tc>
        <w:tc>
          <w:tcPr>
            <w:tcW w:w="1080" w:type="dxa"/>
            <w:vAlign w:val="center"/>
          </w:tcPr>
          <w:p w14:paraId="59B188F9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0AE096F2" w14:textId="21237184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650B7743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4749226F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FFAE3A7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5471" w:type="dxa"/>
          </w:tcPr>
          <w:p w14:paraId="06FC7BA0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4-3-4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反省自己所珍視的各種德行與道德信念。</w:t>
            </w:r>
          </w:p>
          <w:p w14:paraId="1F1F69A4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13247B1E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7993ECC3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三、愛與關懷的世界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第1課人權問題與保障</w:t>
            </w:r>
          </w:p>
          <w:p w14:paraId="3AEEDDE4" w14:textId="0EAEC160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--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認識基本人權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上)</w:t>
            </w:r>
          </w:p>
          <w:p w14:paraId="78C340C7" w14:textId="3DC5ADD1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.認識世界人權宣言。</w:t>
            </w:r>
          </w:p>
          <w:p w14:paraId="75990109" w14:textId="0A0D4155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.認識兒童的基本人權問題。</w:t>
            </w:r>
          </w:p>
          <w:p w14:paraId="09C9A218" w14:textId="1EAEB809" w:rsidR="00274DD7" w:rsidRPr="00E340C2" w:rsidRDefault="00274DD7" w:rsidP="00274D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.了解兒童的基本人權保障。</w:t>
            </w:r>
          </w:p>
          <w:p w14:paraId="22747252" w14:textId="613D4841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8527FD7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3FFF42F5" w14:textId="67C6A08E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14:paraId="3EB88167" w14:textId="6ACB6B88" w:rsidR="004B585B" w:rsidRPr="00232E0E" w:rsidRDefault="00274DD7" w:rsidP="004B585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第一次定期</w:t>
            </w:r>
            <w:r w:rsidR="004B585B">
              <w:rPr>
                <w:rFonts w:ascii="標楷體" w:eastAsia="標楷體" w:hAnsi="標楷體" w:cs="標楷體"/>
              </w:rPr>
              <w:t>評量</w:t>
            </w:r>
          </w:p>
        </w:tc>
      </w:tr>
      <w:tr w:rsidR="004B585B" w:rsidRPr="00EA2A2A" w14:paraId="40B8FADB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BBAEA3E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5471" w:type="dxa"/>
          </w:tcPr>
          <w:p w14:paraId="2CB93846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4-3-4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反省自己所珍視的各種德行與道德信念。</w:t>
            </w:r>
          </w:p>
          <w:p w14:paraId="58B0908C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08A630C4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6AA983E0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三、愛與關懷的世界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第1課人權問題與保障</w:t>
            </w:r>
          </w:p>
          <w:p w14:paraId="7F7378E4" w14:textId="2FCD42D5" w:rsidR="00274DD7" w:rsidRPr="00274DD7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活動(二)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--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認識基本人權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下)</w:t>
            </w:r>
          </w:p>
          <w:p w14:paraId="10A7E065" w14:textId="77777777" w:rsidR="00274DD7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1..認識婦女的基本人權問題。</w:t>
            </w:r>
          </w:p>
          <w:p w14:paraId="0E430D95" w14:textId="13583007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.了解婦女的基本人權保障。</w:t>
            </w:r>
          </w:p>
          <w:p w14:paraId="3D6CD057" w14:textId="149BE89B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.認識勞工的基本人權問題。</w:t>
            </w:r>
          </w:p>
          <w:p w14:paraId="128170D3" w14:textId="2C7ED88C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4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.了解勞工的基本人權保障。</w:t>
            </w:r>
          </w:p>
        </w:tc>
        <w:tc>
          <w:tcPr>
            <w:tcW w:w="1080" w:type="dxa"/>
            <w:vAlign w:val="center"/>
          </w:tcPr>
          <w:p w14:paraId="0AD2129E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3820E136" w14:textId="4A0A4BFD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606C95BA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20F0293A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37C67D2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14:paraId="26A7A8F9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4-3-4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反省自己所珍視的各種德行與道德信念。</w:t>
            </w:r>
          </w:p>
          <w:p w14:paraId="090A2F74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66CB2432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1A386EB4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三、愛與關懷的世界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第2課守護人權一起來</w:t>
            </w:r>
          </w:p>
          <w:p w14:paraId="3724B5C8" w14:textId="53C56853" w:rsidR="00274DD7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活動(一)認識守護人權組織</w:t>
            </w:r>
          </w:p>
          <w:p w14:paraId="01FBAF62" w14:textId="1946407D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1.認識關懷弱勢的國際官方組織。</w:t>
            </w:r>
          </w:p>
          <w:p w14:paraId="2F83FAB9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2.認識關懷弱勢的國際民間組織。</w:t>
            </w:r>
          </w:p>
          <w:p w14:paraId="753666EB" w14:textId="39B69D24" w:rsidR="00274DD7" w:rsidRPr="00E340C2" w:rsidRDefault="004B585B" w:rsidP="00274D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3.了解國際組織關懷弱勢的行動。</w:t>
            </w:r>
          </w:p>
          <w:p w14:paraId="6E6A8F02" w14:textId="5740228D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8FD2615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72AAABE6" w14:textId="0812120A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18918035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1B785CE1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86A63D9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5471" w:type="dxa"/>
          </w:tcPr>
          <w:p w14:paraId="64854423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4-3-4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反省自己所珍視的各種德行與道德信念。</w:t>
            </w:r>
          </w:p>
          <w:p w14:paraId="6793D76B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2DBC0282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20B8F884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三、愛與關懷的世界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第2課守護人權一起來</w:t>
            </w:r>
          </w:p>
          <w:p w14:paraId="0F229C60" w14:textId="1E77CFE1" w:rsidR="00274DD7" w:rsidRPr="00274DD7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活動(二)參與守護人權組織</w:t>
            </w:r>
          </w:p>
          <w:p w14:paraId="03FC3883" w14:textId="1A3F72C5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1.認識國際組織的具體做法。</w:t>
            </w:r>
          </w:p>
          <w:p w14:paraId="7E10B8E7" w14:textId="6804C67C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.參與國際組織關懷弱勢的行動。</w:t>
            </w:r>
          </w:p>
        </w:tc>
        <w:tc>
          <w:tcPr>
            <w:tcW w:w="1080" w:type="dxa"/>
            <w:vAlign w:val="center"/>
          </w:tcPr>
          <w:p w14:paraId="6292626A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24D656F3" w14:textId="384AB70A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4DD264F8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036D4526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738FF4F5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471" w:type="dxa"/>
          </w:tcPr>
          <w:p w14:paraId="74B5574F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/>
                <w:color w:val="000000"/>
                <w:sz w:val="20"/>
                <w:szCs w:val="20"/>
              </w:rPr>
              <w:t>4-3-4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反省自己所珍視的各種德行與道德信念。</w:t>
            </w:r>
          </w:p>
          <w:p w14:paraId="6BE358B9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/>
                <w:color w:val="000000"/>
                <w:sz w:val="20"/>
                <w:szCs w:val="20"/>
              </w:rPr>
              <w:t>9-3-4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列舉當前全球共同面對與關心的課題（如環境保護、生物保育、勞工保護、飢餓、犯罪、疫病、基本人權、經貿與科技研究等）。</w:t>
            </w:r>
          </w:p>
          <w:p w14:paraId="0BCFA81F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/>
                <w:color w:val="000000"/>
                <w:sz w:val="20"/>
                <w:szCs w:val="20"/>
              </w:rPr>
              <w:t>9-3-5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列舉主要的國際組織（如聯合國、紅十字會、世界貿易組織等）及其宗旨。</w:t>
            </w:r>
          </w:p>
        </w:tc>
        <w:tc>
          <w:tcPr>
            <w:tcW w:w="5040" w:type="dxa"/>
            <w:vAlign w:val="center"/>
          </w:tcPr>
          <w:p w14:paraId="38716AEE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三、愛與關懷的世界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社會放大鏡、家扶基金會用愛溫暖世界</w:t>
            </w:r>
          </w:p>
          <w:p w14:paraId="721FF2BE" w14:textId="77777777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◆透過家扶基金會在蒙古的例子，認識國際民間組織關懷弱勢的具體做法。</w:t>
            </w:r>
          </w:p>
        </w:tc>
        <w:tc>
          <w:tcPr>
            <w:tcW w:w="1080" w:type="dxa"/>
            <w:vAlign w:val="center"/>
          </w:tcPr>
          <w:p w14:paraId="4EB04B66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5C4962F1" w14:textId="255CD752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6659E0E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32C203AC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2026FEA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5471" w:type="dxa"/>
          </w:tcPr>
          <w:p w14:paraId="028C24D3" w14:textId="77777777" w:rsidR="004B585B" w:rsidRPr="00E340C2" w:rsidRDefault="004B585B" w:rsidP="004B585B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4-3-1</w:t>
            </w: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說出自己對當前生活型態的看法與選擇未來理想生活型態的理由。</w:t>
            </w:r>
          </w:p>
          <w:p w14:paraId="556D6AB3" w14:textId="77777777" w:rsidR="004B585B" w:rsidRPr="00E340C2" w:rsidRDefault="004B585B" w:rsidP="004B585B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9-3-2</w:t>
            </w: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14:paraId="61A329C6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四、公民責任與全球永續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第1課邁向世界公民之路</w:t>
            </w:r>
          </w:p>
          <w:p w14:paraId="4B866C1E" w14:textId="05C65EB8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.探討臺灣參與國際事務的方式。</w:t>
            </w:r>
          </w:p>
          <w:p w14:paraId="7EEE96E8" w14:textId="0E86F705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.探討臺灣參與國際事務未來努力的方向與可行性。</w:t>
            </w:r>
          </w:p>
          <w:p w14:paraId="22204495" w14:textId="4484F7BA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.探討成為世界公民的理由與素養。</w:t>
            </w:r>
          </w:p>
          <w:p w14:paraId="4AF3DD2C" w14:textId="444CAFBF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.分析個人生活中符合世界公民素養指標的狀況。</w:t>
            </w:r>
          </w:p>
          <w:p w14:paraId="0878C10C" w14:textId="71118CE4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4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.舉出個人最想參與的全球議題，並說明原因及討論可行的做法。</w:t>
            </w:r>
          </w:p>
          <w:p w14:paraId="1B929798" w14:textId="2BA704CB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5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.舉出臺灣參與國際事務的現階段成效。</w:t>
            </w:r>
          </w:p>
          <w:p w14:paraId="61CE5877" w14:textId="714759AD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6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.舉出臺灣表現世界公民素養的例子。</w:t>
            </w:r>
          </w:p>
        </w:tc>
        <w:tc>
          <w:tcPr>
            <w:tcW w:w="1080" w:type="dxa"/>
            <w:vAlign w:val="center"/>
          </w:tcPr>
          <w:p w14:paraId="4424BA8D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50158D96" w14:textId="75BD32B6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65E58F94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0E04777B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813AE55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14:paraId="0613CC59" w14:textId="77777777" w:rsidR="004B585B" w:rsidRPr="00E340C2" w:rsidRDefault="004B585B" w:rsidP="004B585B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4-3-1</w:t>
            </w: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說出自己對當前生活型態的看法與選擇未來理想生活型態的理由。</w:t>
            </w:r>
          </w:p>
          <w:p w14:paraId="4093212A" w14:textId="77777777" w:rsidR="004B585B" w:rsidRPr="00E340C2" w:rsidRDefault="004B585B" w:rsidP="004B585B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  <w:t>9-3-2</w:t>
            </w: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14:paraId="676C0FE3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四、公民責任與全球永續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第1課邁向世界公民之路</w:t>
            </w:r>
          </w:p>
          <w:p w14:paraId="37AA6A2E" w14:textId="2DAD6E0E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活動(二)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探討臺灣參與國際事務的方式。</w:t>
            </w:r>
          </w:p>
          <w:p w14:paraId="1FB84413" w14:textId="1EF77446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.探討臺灣參與國際事務未來努力的方向與可行性。</w:t>
            </w:r>
          </w:p>
          <w:p w14:paraId="7B184CD0" w14:textId="74926CF2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.探討成為世界公民的理由與素養。</w:t>
            </w:r>
          </w:p>
          <w:p w14:paraId="6E47C571" w14:textId="7E7D2AC4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.分析個人生活中符合世界公民素養指標的狀況。</w:t>
            </w:r>
          </w:p>
          <w:p w14:paraId="526E5FE2" w14:textId="51224D1E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4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.舉出個人最想參與的全球議題，並說明原因及討論可行的做法。</w:t>
            </w:r>
          </w:p>
          <w:p w14:paraId="6F61473A" w14:textId="7E5EA50B" w:rsidR="004B585B" w:rsidRPr="00E340C2" w:rsidRDefault="00274DD7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5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.舉出臺灣參與國際事務的現階段成效。</w:t>
            </w:r>
          </w:p>
          <w:p w14:paraId="01F66C04" w14:textId="4DEC3F8E" w:rsidR="004B585B" w:rsidRPr="00E340C2" w:rsidRDefault="00274DD7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6</w:t>
            </w:r>
            <w:r w:rsidR="004B585B"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.舉出臺灣表現世界公民素養的例子。</w:t>
            </w:r>
          </w:p>
        </w:tc>
        <w:tc>
          <w:tcPr>
            <w:tcW w:w="1080" w:type="dxa"/>
            <w:vAlign w:val="center"/>
          </w:tcPr>
          <w:p w14:paraId="659A9750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76ABCB4D" w14:textId="764F6CB8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1080" w:type="dxa"/>
            <w:vAlign w:val="center"/>
          </w:tcPr>
          <w:p w14:paraId="37A347C1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4B585B" w:rsidRPr="00EA2A2A" w14:paraId="0F727649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C685E48" w14:textId="77777777" w:rsidR="004B585B" w:rsidRPr="0022596C" w:rsidRDefault="004B585B" w:rsidP="004B585B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5471" w:type="dxa"/>
          </w:tcPr>
          <w:p w14:paraId="2AF5DDA1" w14:textId="77777777" w:rsidR="004B585B" w:rsidRPr="00E340C2" w:rsidRDefault="004B585B" w:rsidP="004B585B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9-4-5探討當前全球共同面對與關心的課題（如環境保護、生物保育、勞工保護、飢餓、犯罪、疫病、基本人權、媒體、經貿與科技研究等）之間的關連性，以及問題可能的解決途徑。</w:t>
            </w:r>
          </w:p>
          <w:p w14:paraId="35442B6D" w14:textId="77777777" w:rsidR="004B585B" w:rsidRPr="00E340C2" w:rsidRDefault="004B585B" w:rsidP="004B585B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9-4-7關懷全球環境和人類共同福祉，並身體力行。</w:t>
            </w:r>
          </w:p>
        </w:tc>
        <w:tc>
          <w:tcPr>
            <w:tcW w:w="5040" w:type="dxa"/>
            <w:vAlign w:val="center"/>
          </w:tcPr>
          <w:p w14:paraId="1342C872" w14:textId="77777777" w:rsidR="004B585B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四、公民責任與全球永續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第2課致力全球永續發展</w:t>
            </w:r>
          </w:p>
          <w:p w14:paraId="0962EDE2" w14:textId="58CBC2A6" w:rsidR="00B81CFC" w:rsidRDefault="00B81CFC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活動(一)了解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SDGs</w:t>
            </w:r>
            <w:r w:rsidR="008B706E">
              <w:rPr>
                <w:rFonts w:ascii="新細明體" w:hAnsi="新細明體" w:hint="eastAsia"/>
                <w:color w:val="000000"/>
                <w:sz w:val="20"/>
                <w:szCs w:val="20"/>
              </w:rPr>
              <w:t>(上)</w:t>
            </w:r>
          </w:p>
          <w:p w14:paraId="04107AB6" w14:textId="372B0B72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1.探討臺灣社會對SDGs的認知程度。</w:t>
            </w:r>
          </w:p>
          <w:p w14:paraId="07403B90" w14:textId="77777777" w:rsidR="004B585B" w:rsidRPr="00E340C2" w:rsidRDefault="004B585B" w:rsidP="004B585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2.探討SDGs在臺灣的實踐情形。</w:t>
            </w:r>
          </w:p>
          <w:p w14:paraId="4639B391" w14:textId="417B9E06" w:rsidR="008B706E" w:rsidRPr="00E340C2" w:rsidRDefault="004B585B" w:rsidP="008B706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3.分析個人生活中符合SDGs目標的狀況。</w:t>
            </w:r>
          </w:p>
          <w:p w14:paraId="5EC824D3" w14:textId="1BF73CFD" w:rsidR="004B585B" w:rsidRPr="00E340C2" w:rsidRDefault="004B585B" w:rsidP="004B585B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F39A2BF" w14:textId="77777777" w:rsidR="004B585B" w:rsidRPr="00EA2A2A" w:rsidRDefault="004B585B" w:rsidP="004B585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2125490A" w14:textId="600AD1BE" w:rsidR="004B585B" w:rsidRPr="00D626CC" w:rsidRDefault="004B585B" w:rsidP="004B585B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2E6FBB55" w14:textId="77777777" w:rsidR="004B585B" w:rsidRPr="00232E0E" w:rsidRDefault="004B585B" w:rsidP="004B585B">
            <w:pPr>
              <w:rPr>
                <w:rFonts w:ascii="標楷體" w:eastAsia="標楷體" w:hAnsi="標楷體" w:cs="標楷體"/>
              </w:rPr>
            </w:pPr>
          </w:p>
        </w:tc>
      </w:tr>
      <w:tr w:rsidR="008B706E" w:rsidRPr="00EA2A2A" w14:paraId="5E785595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5309028" w14:textId="77777777" w:rsidR="008B706E" w:rsidRPr="0022596C" w:rsidRDefault="008B706E" w:rsidP="008B706E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471" w:type="dxa"/>
          </w:tcPr>
          <w:p w14:paraId="14BD82EC" w14:textId="77777777" w:rsidR="008B706E" w:rsidRPr="00E340C2" w:rsidRDefault="008B706E" w:rsidP="008B706E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9-4-5探討當前全球共同面對與關心的課題（如環境保護、生物保育、勞工保護、飢餓、犯罪、疫病、基本人權、媒體、經貿與科技研究等）之間的關連性，以及問題可能的解決途徑。</w:t>
            </w:r>
          </w:p>
          <w:p w14:paraId="4B210E6C" w14:textId="45545088" w:rsidR="008B706E" w:rsidRPr="00E340C2" w:rsidRDefault="008B706E" w:rsidP="008B706E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9-4-7關懷全球環境和人類共同福祉，並身體力行。</w:t>
            </w:r>
          </w:p>
        </w:tc>
        <w:tc>
          <w:tcPr>
            <w:tcW w:w="5040" w:type="dxa"/>
            <w:vAlign w:val="center"/>
          </w:tcPr>
          <w:p w14:paraId="4EA23F1B" w14:textId="77777777" w:rsidR="008B706E" w:rsidRDefault="008B706E" w:rsidP="008B706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四、公民責任與全球永續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第2課致力全球永續發展</w:t>
            </w:r>
          </w:p>
          <w:p w14:paraId="415BD682" w14:textId="095D3332" w:rsidR="008B706E" w:rsidRDefault="008B706E" w:rsidP="008B706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(二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)了解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SDGs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(下)</w:t>
            </w:r>
          </w:p>
          <w:p w14:paraId="2BFF4B3A" w14:textId="136B124A" w:rsidR="008B706E" w:rsidRPr="00E340C2" w:rsidRDefault="008B706E" w:rsidP="008B706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1.舉出個人最感興趣的永續目標，說明原因並討論可行的做法。</w:t>
            </w:r>
          </w:p>
          <w:p w14:paraId="7BF5CC27" w14:textId="3796F6BF" w:rsidR="008B706E" w:rsidRPr="00E340C2" w:rsidRDefault="008B706E" w:rsidP="008B706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.舉出臺灣實踐SDGs的成效。</w:t>
            </w:r>
          </w:p>
          <w:p w14:paraId="1D5B09A0" w14:textId="5609ACEF" w:rsidR="008B706E" w:rsidRPr="00E340C2" w:rsidRDefault="008B706E" w:rsidP="008B706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3.</w:t>
            </w:r>
            <w:r w:rsidRPr="00E340C2">
              <w:rPr>
                <w:rFonts w:ascii="新細明體" w:hAnsi="新細明體" w:hint="eastAsia"/>
                <w:color w:val="000000"/>
                <w:sz w:val="20"/>
                <w:szCs w:val="20"/>
              </w:rPr>
              <w:t>舉出臺灣未來在SDGs上可努力的方向。</w:t>
            </w:r>
          </w:p>
        </w:tc>
        <w:tc>
          <w:tcPr>
            <w:tcW w:w="1080" w:type="dxa"/>
            <w:vAlign w:val="center"/>
          </w:tcPr>
          <w:p w14:paraId="488CF765" w14:textId="3DF88289" w:rsidR="008B706E" w:rsidRPr="00EA2A2A" w:rsidRDefault="008B706E" w:rsidP="008B706E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62FBC757" w14:textId="01B49B3D" w:rsidR="008B706E" w:rsidRPr="00D626CC" w:rsidRDefault="008B706E" w:rsidP="008B706E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</w:p>
        </w:tc>
        <w:tc>
          <w:tcPr>
            <w:tcW w:w="1080" w:type="dxa"/>
            <w:vAlign w:val="center"/>
          </w:tcPr>
          <w:p w14:paraId="701B32CA" w14:textId="31A42A58" w:rsidR="008B706E" w:rsidRPr="00232E0E" w:rsidRDefault="008B706E" w:rsidP="008B706E">
            <w:pPr>
              <w:rPr>
                <w:rFonts w:ascii="標楷體" w:eastAsia="標楷體" w:hAnsi="標楷體" w:cs="標楷體"/>
              </w:rPr>
            </w:pPr>
          </w:p>
        </w:tc>
      </w:tr>
      <w:tr w:rsidR="008B706E" w:rsidRPr="00EA2A2A" w14:paraId="57013A65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9782C0A" w14:textId="77777777" w:rsidR="008B706E" w:rsidRPr="0022596C" w:rsidRDefault="008B706E" w:rsidP="008B706E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14:paraId="0DC0ECC1" w14:textId="77777777" w:rsidR="008B706E" w:rsidRPr="00E340C2" w:rsidRDefault="008B706E" w:rsidP="008B706E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4-3-1說出自己對當前生活型態的看法與選擇未來理想生活型態的理由。</w:t>
            </w:r>
          </w:p>
          <w:p w14:paraId="223E5F97" w14:textId="3D4771B1" w:rsidR="008B706E" w:rsidRPr="00A92DAD" w:rsidRDefault="008B706E" w:rsidP="008B706E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9-3-2探討不同文化的接觸和交流可能產生的衝突、合作和文化創新。</w:t>
            </w:r>
          </w:p>
        </w:tc>
        <w:tc>
          <w:tcPr>
            <w:tcW w:w="5040" w:type="dxa"/>
            <w:vAlign w:val="center"/>
          </w:tcPr>
          <w:p w14:paraId="78E17B5F" w14:textId="77777777" w:rsidR="008B706E" w:rsidRPr="00E340C2" w:rsidRDefault="008B706E" w:rsidP="008B706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四、公民責任與全球永續</w:t>
            </w: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Pr="00E340C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社會放大鏡、疫病中的臺灣奇蹟</w:t>
            </w:r>
          </w:p>
          <w:p w14:paraId="4DE5E32B" w14:textId="7D46F72D" w:rsidR="008B706E" w:rsidRPr="00A92DAD" w:rsidRDefault="008B706E" w:rsidP="008B706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E340C2">
              <w:rPr>
                <w:rFonts w:ascii="新細明體" w:hAnsi="新細明體" w:cs="NaniMtmn-Medium" w:hint="eastAsia"/>
                <w:color w:val="000000"/>
                <w:kern w:val="0"/>
                <w:sz w:val="20"/>
                <w:szCs w:val="20"/>
              </w:rPr>
              <w:t>◆透過新冠肺炎期間，臺灣口罩產能大增的例子，將臺灣的技術實力與暖心善舉推介給世界，使我們朝「世界公民」再邁出一步。</w:t>
            </w:r>
          </w:p>
        </w:tc>
        <w:tc>
          <w:tcPr>
            <w:tcW w:w="1080" w:type="dxa"/>
            <w:vAlign w:val="center"/>
          </w:tcPr>
          <w:p w14:paraId="0748D51F" w14:textId="2685695E" w:rsidR="008B706E" w:rsidRPr="00EA2A2A" w:rsidRDefault="008B706E" w:rsidP="008B706E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14:paraId="1024BA57" w14:textId="672803E7" w:rsidR="008B706E" w:rsidRPr="00D626CC" w:rsidRDefault="008B706E" w:rsidP="008B706E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14:paraId="6C0D584C" w14:textId="052A9D12" w:rsidR="008B706E" w:rsidRPr="00232E0E" w:rsidRDefault="008B706E" w:rsidP="008B706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第二次定期評量</w:t>
            </w:r>
          </w:p>
        </w:tc>
      </w:tr>
      <w:tr w:rsidR="008B706E" w:rsidRPr="00EA2A2A" w14:paraId="562761EB" w14:textId="77777777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52A05FD" w14:textId="77777777" w:rsidR="008B706E" w:rsidRPr="0022596C" w:rsidRDefault="008B706E" w:rsidP="008B706E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</w:t>
            </w:r>
          </w:p>
        </w:tc>
        <w:tc>
          <w:tcPr>
            <w:tcW w:w="5471" w:type="dxa"/>
          </w:tcPr>
          <w:p w14:paraId="183497D3" w14:textId="77777777" w:rsidR="008B706E" w:rsidRPr="00A92DAD" w:rsidRDefault="008B706E" w:rsidP="008B706E">
            <w:pPr>
              <w:rPr>
                <w:rFonts w:ascii="新細明體" w:hAnsi="新細明體" w:cs="NaniMtmn-Medium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14:paraId="34B1361F" w14:textId="77777777" w:rsidR="008B706E" w:rsidRPr="00A92DAD" w:rsidRDefault="008B706E" w:rsidP="008B706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D760D25" w14:textId="77777777" w:rsidR="008B706E" w:rsidRPr="00EA2A2A" w:rsidRDefault="008B706E" w:rsidP="008B706E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4E2FBAB" w14:textId="77777777" w:rsidR="008B706E" w:rsidRPr="00D626CC" w:rsidRDefault="008B706E" w:rsidP="008B706E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2DD7D94" w14:textId="77777777" w:rsidR="008B706E" w:rsidRPr="00232E0E" w:rsidRDefault="008B706E" w:rsidP="008B706E">
            <w:pPr>
              <w:rPr>
                <w:rFonts w:ascii="標楷體" w:eastAsia="標楷體" w:hAnsi="標楷體" w:cs="標楷體"/>
              </w:rPr>
            </w:pPr>
          </w:p>
        </w:tc>
      </w:tr>
      <w:tr w:rsidR="008B706E" w:rsidRPr="00EA2A2A" w14:paraId="3F6BDA31" w14:textId="77777777" w:rsidTr="00585CC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FE45554" w14:textId="77777777" w:rsidR="008B706E" w:rsidRPr="0022596C" w:rsidRDefault="008B706E" w:rsidP="008B706E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廿一</w:t>
            </w:r>
          </w:p>
        </w:tc>
        <w:tc>
          <w:tcPr>
            <w:tcW w:w="5471" w:type="dxa"/>
          </w:tcPr>
          <w:p w14:paraId="35AA5301" w14:textId="77777777" w:rsidR="008B706E" w:rsidRPr="00D626CC" w:rsidRDefault="008B706E" w:rsidP="008B706E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040" w:type="dxa"/>
          </w:tcPr>
          <w:p w14:paraId="623F1EE2" w14:textId="77777777" w:rsidR="008B706E" w:rsidRPr="00D626CC" w:rsidRDefault="008B706E" w:rsidP="008B706E">
            <w:pPr>
              <w:ind w:left="146" w:hangingChars="73" w:hanging="146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A90B5EB" w14:textId="77777777" w:rsidR="008B706E" w:rsidRPr="00EA2A2A" w:rsidRDefault="008B706E" w:rsidP="008B706E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9FCED8" w14:textId="77777777" w:rsidR="008B706E" w:rsidRPr="00D626CC" w:rsidRDefault="008B706E" w:rsidP="008B706E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9CED91B" w14:textId="77777777" w:rsidR="008B706E" w:rsidRPr="00232E0E" w:rsidRDefault="008B706E" w:rsidP="008B706E">
            <w:pPr>
              <w:rPr>
                <w:rFonts w:ascii="標楷體" w:eastAsia="標楷體" w:hAnsi="標楷體" w:cs="標楷體"/>
              </w:rPr>
            </w:pPr>
          </w:p>
        </w:tc>
      </w:tr>
    </w:tbl>
    <w:p w14:paraId="279E6D88" w14:textId="77777777" w:rsidR="009C5265" w:rsidRPr="00EA2A2A" w:rsidRDefault="009C5265" w:rsidP="004F4428"/>
    <w:sectPr w:rsidR="009C5265" w:rsidRPr="00EA2A2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B231F" w14:textId="77777777" w:rsidR="00B7535E" w:rsidRDefault="00B7535E" w:rsidP="00777D3A">
      <w:r>
        <w:separator/>
      </w:r>
    </w:p>
  </w:endnote>
  <w:endnote w:type="continuationSeparator" w:id="0">
    <w:p w14:paraId="0AA67DA9" w14:textId="77777777" w:rsidR="00B7535E" w:rsidRDefault="00B7535E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NaniMtmn-Mediu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233B5" w14:textId="77777777" w:rsidR="00B7535E" w:rsidRDefault="00B7535E" w:rsidP="00777D3A">
      <w:r>
        <w:separator/>
      </w:r>
    </w:p>
  </w:footnote>
  <w:footnote w:type="continuationSeparator" w:id="0">
    <w:p w14:paraId="091EC2F7" w14:textId="77777777" w:rsidR="00B7535E" w:rsidRDefault="00B7535E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 w15:restartNumberingAfterBreak="0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 w15:restartNumberingAfterBreak="0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 w15:restartNumberingAfterBreak="0">
    <w:nsid w:val="08141B57"/>
    <w:multiLevelType w:val="hybridMultilevel"/>
    <w:tmpl w:val="0F6297FC"/>
    <w:lvl w:ilvl="0" w:tplc="B1BCF2EC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836DF1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B94AE900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2850005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4CCA63A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C152F49A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6660FFB2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5FA08E4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59E8884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 w15:restartNumberingAfterBreak="0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 w15:restartNumberingAfterBreak="0">
    <w:nsid w:val="0FCE0859"/>
    <w:multiLevelType w:val="hybridMultilevel"/>
    <w:tmpl w:val="9CB40B1A"/>
    <w:lvl w:ilvl="0" w:tplc="C93C7C9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1842DE7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3142F4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AFCB46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A7CCD2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412F62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272B42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1BE5C7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81668E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292012"/>
    <w:multiLevelType w:val="hybridMultilevel"/>
    <w:tmpl w:val="F938841C"/>
    <w:lvl w:ilvl="0" w:tplc="0409000F">
      <w:start w:val="1"/>
      <w:numFmt w:val="decimal"/>
      <w:lvlText w:val="%1."/>
      <w:lvlJc w:val="left"/>
      <w:pPr>
        <w:ind w:left="70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84" w:hanging="480"/>
      </w:pPr>
    </w:lvl>
    <w:lvl w:ilvl="2" w:tplc="0409001B" w:tentative="1">
      <w:start w:val="1"/>
      <w:numFmt w:val="lowerRoman"/>
      <w:lvlText w:val="%3."/>
      <w:lvlJc w:val="right"/>
      <w:pPr>
        <w:ind w:left="1664" w:hanging="480"/>
      </w:pPr>
    </w:lvl>
    <w:lvl w:ilvl="3" w:tplc="0409000F" w:tentative="1">
      <w:start w:val="1"/>
      <w:numFmt w:val="decimal"/>
      <w:lvlText w:val="%4."/>
      <w:lvlJc w:val="left"/>
      <w:pPr>
        <w:ind w:left="21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4" w:hanging="480"/>
      </w:pPr>
    </w:lvl>
    <w:lvl w:ilvl="5" w:tplc="0409001B" w:tentative="1">
      <w:start w:val="1"/>
      <w:numFmt w:val="lowerRoman"/>
      <w:lvlText w:val="%6."/>
      <w:lvlJc w:val="right"/>
      <w:pPr>
        <w:ind w:left="3104" w:hanging="480"/>
      </w:pPr>
    </w:lvl>
    <w:lvl w:ilvl="6" w:tplc="0409000F" w:tentative="1">
      <w:start w:val="1"/>
      <w:numFmt w:val="decimal"/>
      <w:lvlText w:val="%7."/>
      <w:lvlJc w:val="left"/>
      <w:pPr>
        <w:ind w:left="35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4" w:hanging="480"/>
      </w:pPr>
    </w:lvl>
    <w:lvl w:ilvl="8" w:tplc="0409001B" w:tentative="1">
      <w:start w:val="1"/>
      <w:numFmt w:val="lowerRoman"/>
      <w:lvlText w:val="%9."/>
      <w:lvlJc w:val="right"/>
      <w:pPr>
        <w:ind w:left="4544" w:hanging="480"/>
      </w:pPr>
    </w:lvl>
  </w:abstractNum>
  <w:abstractNum w:abstractNumId="7" w15:restartNumberingAfterBreak="0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8" w15:restartNumberingAfterBreak="0">
    <w:nsid w:val="35DF795C"/>
    <w:multiLevelType w:val="hybridMultilevel"/>
    <w:tmpl w:val="B5F631A2"/>
    <w:lvl w:ilvl="0" w:tplc="3814A1E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71240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1300F1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1B282B0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157ECA9C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7D98C57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506C3D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65E445C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65BA22F2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9" w15:restartNumberingAfterBreak="0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 w15:restartNumberingAfterBreak="0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 w15:restartNumberingAfterBreak="0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 w15:restartNumberingAfterBreak="0">
    <w:nsid w:val="6C8337A4"/>
    <w:multiLevelType w:val="hybridMultilevel"/>
    <w:tmpl w:val="9B5ED2DE"/>
    <w:lvl w:ilvl="0" w:tplc="483ED24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116243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6054024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262C9C2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C56A240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11E624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94EE0FA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AE6B058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B0663B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 w15:restartNumberingAfterBreak="0">
    <w:nsid w:val="6F986595"/>
    <w:multiLevelType w:val="hybridMultilevel"/>
    <w:tmpl w:val="A78651D0"/>
    <w:lvl w:ilvl="0" w:tplc="03A65938">
      <w:start w:val="1"/>
      <w:numFmt w:val="decimal"/>
      <w:lvlText w:val="%1."/>
      <w:lvlJc w:val="left"/>
      <w:pPr>
        <w:ind w:left="480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0" w15:restartNumberingAfterBreak="0">
    <w:nsid w:val="77B36BFC"/>
    <w:multiLevelType w:val="hybridMultilevel"/>
    <w:tmpl w:val="C77EC9FA"/>
    <w:lvl w:ilvl="0" w:tplc="F4F887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84B2873"/>
    <w:multiLevelType w:val="hybridMultilevel"/>
    <w:tmpl w:val="14822382"/>
    <w:lvl w:ilvl="0" w:tplc="398AC218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4" w:hanging="480"/>
      </w:pPr>
    </w:lvl>
    <w:lvl w:ilvl="2" w:tplc="0409001B" w:tentative="1">
      <w:start w:val="1"/>
      <w:numFmt w:val="lowerRoman"/>
      <w:lvlText w:val="%3."/>
      <w:lvlJc w:val="right"/>
      <w:pPr>
        <w:ind w:left="1594" w:hanging="480"/>
      </w:pPr>
    </w:lvl>
    <w:lvl w:ilvl="3" w:tplc="0409000F" w:tentative="1">
      <w:start w:val="1"/>
      <w:numFmt w:val="decimal"/>
      <w:lvlText w:val="%4."/>
      <w:lvlJc w:val="left"/>
      <w:pPr>
        <w:ind w:left="20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4" w:hanging="480"/>
      </w:pPr>
    </w:lvl>
    <w:lvl w:ilvl="5" w:tplc="0409001B" w:tentative="1">
      <w:start w:val="1"/>
      <w:numFmt w:val="lowerRoman"/>
      <w:lvlText w:val="%6."/>
      <w:lvlJc w:val="right"/>
      <w:pPr>
        <w:ind w:left="3034" w:hanging="480"/>
      </w:pPr>
    </w:lvl>
    <w:lvl w:ilvl="6" w:tplc="0409000F" w:tentative="1">
      <w:start w:val="1"/>
      <w:numFmt w:val="decimal"/>
      <w:lvlText w:val="%7."/>
      <w:lvlJc w:val="left"/>
      <w:pPr>
        <w:ind w:left="3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4" w:hanging="480"/>
      </w:pPr>
    </w:lvl>
    <w:lvl w:ilvl="8" w:tplc="0409001B" w:tentative="1">
      <w:start w:val="1"/>
      <w:numFmt w:val="lowerRoman"/>
      <w:lvlText w:val="%9."/>
      <w:lvlJc w:val="right"/>
      <w:pPr>
        <w:ind w:left="4474" w:hanging="480"/>
      </w:pPr>
    </w:lvl>
  </w:abstractNum>
  <w:abstractNum w:abstractNumId="22" w15:restartNumberingAfterBreak="0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8"/>
  </w:num>
  <w:num w:numId="5">
    <w:abstractNumId w:val="19"/>
  </w:num>
  <w:num w:numId="6">
    <w:abstractNumId w:val="11"/>
  </w:num>
  <w:num w:numId="7">
    <w:abstractNumId w:val="12"/>
  </w:num>
  <w:num w:numId="8">
    <w:abstractNumId w:val="13"/>
  </w:num>
  <w:num w:numId="9">
    <w:abstractNumId w:val="22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4"/>
  </w:num>
  <w:num w:numId="15">
    <w:abstractNumId w:val="9"/>
  </w:num>
  <w:num w:numId="16">
    <w:abstractNumId w:val="10"/>
  </w:num>
  <w:num w:numId="17">
    <w:abstractNumId w:val="15"/>
  </w:num>
  <w:num w:numId="18">
    <w:abstractNumId w:val="2"/>
  </w:num>
  <w:num w:numId="19">
    <w:abstractNumId w:val="7"/>
  </w:num>
  <w:num w:numId="20">
    <w:abstractNumId w:val="21"/>
  </w:num>
  <w:num w:numId="21">
    <w:abstractNumId w:val="18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5C5"/>
    <w:rsid w:val="000028D3"/>
    <w:rsid w:val="00003B33"/>
    <w:rsid w:val="000171D0"/>
    <w:rsid w:val="000229CD"/>
    <w:rsid w:val="0002734F"/>
    <w:rsid w:val="00045FCD"/>
    <w:rsid w:val="000565D1"/>
    <w:rsid w:val="0006295D"/>
    <w:rsid w:val="00066D5A"/>
    <w:rsid w:val="00067D81"/>
    <w:rsid w:val="00074C93"/>
    <w:rsid w:val="00080908"/>
    <w:rsid w:val="0008552E"/>
    <w:rsid w:val="000B542C"/>
    <w:rsid w:val="000C3190"/>
    <w:rsid w:val="000D797A"/>
    <w:rsid w:val="000E6137"/>
    <w:rsid w:val="001162B9"/>
    <w:rsid w:val="00122D03"/>
    <w:rsid w:val="001336DD"/>
    <w:rsid w:val="00134EE6"/>
    <w:rsid w:val="00144C72"/>
    <w:rsid w:val="00155518"/>
    <w:rsid w:val="00160E1E"/>
    <w:rsid w:val="00176EFA"/>
    <w:rsid w:val="00185D05"/>
    <w:rsid w:val="001957EF"/>
    <w:rsid w:val="001B70C1"/>
    <w:rsid w:val="001C1F4F"/>
    <w:rsid w:val="001F66BF"/>
    <w:rsid w:val="002013D1"/>
    <w:rsid w:val="0020384B"/>
    <w:rsid w:val="002071ED"/>
    <w:rsid w:val="00213AD4"/>
    <w:rsid w:val="0023076A"/>
    <w:rsid w:val="00234E45"/>
    <w:rsid w:val="002360CE"/>
    <w:rsid w:val="00251AE6"/>
    <w:rsid w:val="00274DD7"/>
    <w:rsid w:val="00275704"/>
    <w:rsid w:val="00276E91"/>
    <w:rsid w:val="0029693A"/>
    <w:rsid w:val="002A619A"/>
    <w:rsid w:val="002A6544"/>
    <w:rsid w:val="002B4BCB"/>
    <w:rsid w:val="002D013C"/>
    <w:rsid w:val="002D3B52"/>
    <w:rsid w:val="002D7708"/>
    <w:rsid w:val="00301EF4"/>
    <w:rsid w:val="00302D02"/>
    <w:rsid w:val="00305C1D"/>
    <w:rsid w:val="003145C5"/>
    <w:rsid w:val="0031474B"/>
    <w:rsid w:val="003211A6"/>
    <w:rsid w:val="00326B50"/>
    <w:rsid w:val="003561E3"/>
    <w:rsid w:val="003629DE"/>
    <w:rsid w:val="003729B4"/>
    <w:rsid w:val="00374CA0"/>
    <w:rsid w:val="0038722D"/>
    <w:rsid w:val="003936CB"/>
    <w:rsid w:val="003C75BD"/>
    <w:rsid w:val="003E76BD"/>
    <w:rsid w:val="00403190"/>
    <w:rsid w:val="0042659B"/>
    <w:rsid w:val="00427DE9"/>
    <w:rsid w:val="00430DA7"/>
    <w:rsid w:val="00432072"/>
    <w:rsid w:val="0044641B"/>
    <w:rsid w:val="00476D19"/>
    <w:rsid w:val="004A05F4"/>
    <w:rsid w:val="004A749A"/>
    <w:rsid w:val="004B585B"/>
    <w:rsid w:val="004E363B"/>
    <w:rsid w:val="004E6B45"/>
    <w:rsid w:val="004F4428"/>
    <w:rsid w:val="00501A85"/>
    <w:rsid w:val="00506508"/>
    <w:rsid w:val="00511B3E"/>
    <w:rsid w:val="00513780"/>
    <w:rsid w:val="00515F1B"/>
    <w:rsid w:val="0053167C"/>
    <w:rsid w:val="00534854"/>
    <w:rsid w:val="00555A6E"/>
    <w:rsid w:val="00557800"/>
    <w:rsid w:val="0056091A"/>
    <w:rsid w:val="0057249B"/>
    <w:rsid w:val="00580270"/>
    <w:rsid w:val="00591FE7"/>
    <w:rsid w:val="005944AA"/>
    <w:rsid w:val="005964D3"/>
    <w:rsid w:val="005A04A9"/>
    <w:rsid w:val="005A13BD"/>
    <w:rsid w:val="005A13C8"/>
    <w:rsid w:val="005B2039"/>
    <w:rsid w:val="005C0CED"/>
    <w:rsid w:val="005C11A3"/>
    <w:rsid w:val="005D2560"/>
    <w:rsid w:val="005D3C1B"/>
    <w:rsid w:val="005D79B0"/>
    <w:rsid w:val="005F1AE6"/>
    <w:rsid w:val="005F4C18"/>
    <w:rsid w:val="00604D24"/>
    <w:rsid w:val="00633F70"/>
    <w:rsid w:val="00635781"/>
    <w:rsid w:val="00637522"/>
    <w:rsid w:val="006442C7"/>
    <w:rsid w:val="006467B0"/>
    <w:rsid w:val="00666A33"/>
    <w:rsid w:val="00674DAC"/>
    <w:rsid w:val="006775A2"/>
    <w:rsid w:val="0068049C"/>
    <w:rsid w:val="0068210B"/>
    <w:rsid w:val="00691CFB"/>
    <w:rsid w:val="006B5E3E"/>
    <w:rsid w:val="006C1EDC"/>
    <w:rsid w:val="006C4FB1"/>
    <w:rsid w:val="006D28BB"/>
    <w:rsid w:val="006F0B23"/>
    <w:rsid w:val="006F5D40"/>
    <w:rsid w:val="006F5E84"/>
    <w:rsid w:val="00705BC4"/>
    <w:rsid w:val="00706706"/>
    <w:rsid w:val="00712A07"/>
    <w:rsid w:val="007209F9"/>
    <w:rsid w:val="00724CDA"/>
    <w:rsid w:val="00724D21"/>
    <w:rsid w:val="007313D6"/>
    <w:rsid w:val="00736D27"/>
    <w:rsid w:val="0074092D"/>
    <w:rsid w:val="007415A3"/>
    <w:rsid w:val="0075244C"/>
    <w:rsid w:val="00752A53"/>
    <w:rsid w:val="0075691D"/>
    <w:rsid w:val="00756CE2"/>
    <w:rsid w:val="00764438"/>
    <w:rsid w:val="00766CB6"/>
    <w:rsid w:val="007749B3"/>
    <w:rsid w:val="00775922"/>
    <w:rsid w:val="00777D3A"/>
    <w:rsid w:val="007820BB"/>
    <w:rsid w:val="00793FBE"/>
    <w:rsid w:val="007E2E61"/>
    <w:rsid w:val="00804FDC"/>
    <w:rsid w:val="00814A3C"/>
    <w:rsid w:val="008160CC"/>
    <w:rsid w:val="00843755"/>
    <w:rsid w:val="00856649"/>
    <w:rsid w:val="00863067"/>
    <w:rsid w:val="0088706E"/>
    <w:rsid w:val="008A6640"/>
    <w:rsid w:val="008B275F"/>
    <w:rsid w:val="008B706E"/>
    <w:rsid w:val="008C1B90"/>
    <w:rsid w:val="008D32C1"/>
    <w:rsid w:val="008E0D99"/>
    <w:rsid w:val="008F16E5"/>
    <w:rsid w:val="008F2E01"/>
    <w:rsid w:val="009061AD"/>
    <w:rsid w:val="009068F0"/>
    <w:rsid w:val="00910021"/>
    <w:rsid w:val="00922A5E"/>
    <w:rsid w:val="00925CD8"/>
    <w:rsid w:val="00926C9A"/>
    <w:rsid w:val="00930F51"/>
    <w:rsid w:val="00943EC9"/>
    <w:rsid w:val="00947314"/>
    <w:rsid w:val="009535F4"/>
    <w:rsid w:val="00987DB6"/>
    <w:rsid w:val="00992E60"/>
    <w:rsid w:val="00996527"/>
    <w:rsid w:val="009B1FC4"/>
    <w:rsid w:val="009C5265"/>
    <w:rsid w:val="009D07BB"/>
    <w:rsid w:val="009D467A"/>
    <w:rsid w:val="009E53D2"/>
    <w:rsid w:val="009F4CE1"/>
    <w:rsid w:val="00A07C3D"/>
    <w:rsid w:val="00A36C8E"/>
    <w:rsid w:val="00A36D2C"/>
    <w:rsid w:val="00A4004B"/>
    <w:rsid w:val="00A43BB9"/>
    <w:rsid w:val="00A53A04"/>
    <w:rsid w:val="00A61037"/>
    <w:rsid w:val="00A62D17"/>
    <w:rsid w:val="00A73E76"/>
    <w:rsid w:val="00A74DA5"/>
    <w:rsid w:val="00A75C22"/>
    <w:rsid w:val="00A928D0"/>
    <w:rsid w:val="00A96099"/>
    <w:rsid w:val="00AB11E7"/>
    <w:rsid w:val="00AD0B07"/>
    <w:rsid w:val="00AE64B0"/>
    <w:rsid w:val="00AF4516"/>
    <w:rsid w:val="00B20A32"/>
    <w:rsid w:val="00B24BC5"/>
    <w:rsid w:val="00B322E3"/>
    <w:rsid w:val="00B327B6"/>
    <w:rsid w:val="00B40C91"/>
    <w:rsid w:val="00B476B8"/>
    <w:rsid w:val="00B5316F"/>
    <w:rsid w:val="00B55943"/>
    <w:rsid w:val="00B655A3"/>
    <w:rsid w:val="00B71478"/>
    <w:rsid w:val="00B7535E"/>
    <w:rsid w:val="00B81CFC"/>
    <w:rsid w:val="00B86F2C"/>
    <w:rsid w:val="00B9492A"/>
    <w:rsid w:val="00BA054A"/>
    <w:rsid w:val="00BA2A8B"/>
    <w:rsid w:val="00BA5482"/>
    <w:rsid w:val="00BA5F91"/>
    <w:rsid w:val="00BB2B05"/>
    <w:rsid w:val="00BB519F"/>
    <w:rsid w:val="00BB6A01"/>
    <w:rsid w:val="00BC0EA0"/>
    <w:rsid w:val="00BC32D9"/>
    <w:rsid w:val="00BE0E62"/>
    <w:rsid w:val="00BE24C1"/>
    <w:rsid w:val="00BE6FC3"/>
    <w:rsid w:val="00C00066"/>
    <w:rsid w:val="00C01C95"/>
    <w:rsid w:val="00C0326F"/>
    <w:rsid w:val="00C051C8"/>
    <w:rsid w:val="00C11D25"/>
    <w:rsid w:val="00C23D94"/>
    <w:rsid w:val="00C24CC3"/>
    <w:rsid w:val="00C33B46"/>
    <w:rsid w:val="00C370AE"/>
    <w:rsid w:val="00C452DE"/>
    <w:rsid w:val="00C47CC4"/>
    <w:rsid w:val="00C60CF0"/>
    <w:rsid w:val="00C673E5"/>
    <w:rsid w:val="00C75D8A"/>
    <w:rsid w:val="00C915B5"/>
    <w:rsid w:val="00C91FCC"/>
    <w:rsid w:val="00CE6CEC"/>
    <w:rsid w:val="00D020A2"/>
    <w:rsid w:val="00D236CB"/>
    <w:rsid w:val="00D24BDB"/>
    <w:rsid w:val="00D36008"/>
    <w:rsid w:val="00D557DB"/>
    <w:rsid w:val="00D713A0"/>
    <w:rsid w:val="00D80528"/>
    <w:rsid w:val="00D80638"/>
    <w:rsid w:val="00D835B7"/>
    <w:rsid w:val="00D87BF3"/>
    <w:rsid w:val="00D9384E"/>
    <w:rsid w:val="00D96916"/>
    <w:rsid w:val="00DA1752"/>
    <w:rsid w:val="00DA3D7F"/>
    <w:rsid w:val="00DB7809"/>
    <w:rsid w:val="00DC538A"/>
    <w:rsid w:val="00DE087E"/>
    <w:rsid w:val="00DE53DF"/>
    <w:rsid w:val="00E10C0A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70DBB"/>
    <w:rsid w:val="00E76402"/>
    <w:rsid w:val="00EA2A2A"/>
    <w:rsid w:val="00EA5D66"/>
    <w:rsid w:val="00EB7038"/>
    <w:rsid w:val="00EC2B65"/>
    <w:rsid w:val="00EC4437"/>
    <w:rsid w:val="00ED21B9"/>
    <w:rsid w:val="00ED79AC"/>
    <w:rsid w:val="00EE55D9"/>
    <w:rsid w:val="00EF154D"/>
    <w:rsid w:val="00F06815"/>
    <w:rsid w:val="00F11BA0"/>
    <w:rsid w:val="00F22C77"/>
    <w:rsid w:val="00F35BF4"/>
    <w:rsid w:val="00F60595"/>
    <w:rsid w:val="00F60914"/>
    <w:rsid w:val="00F62C4D"/>
    <w:rsid w:val="00F634FF"/>
    <w:rsid w:val="00F77C6D"/>
    <w:rsid w:val="00F85088"/>
    <w:rsid w:val="00F8711C"/>
    <w:rsid w:val="00F876A2"/>
    <w:rsid w:val="00F92FA5"/>
    <w:rsid w:val="00F935AB"/>
    <w:rsid w:val="00FB7E1D"/>
    <w:rsid w:val="00FC2073"/>
    <w:rsid w:val="00FD1BC9"/>
    <w:rsid w:val="00FD5139"/>
    <w:rsid w:val="00FD5C28"/>
    <w:rsid w:val="00FF35BD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D113F0"/>
  <w15:docId w15:val="{8FE93064-6DFD-4A2E-8223-CFBD563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customStyle="1" w:styleId="af0">
    <w:name w:val="【資訊教育】"/>
    <w:basedOn w:val="a"/>
    <w:link w:val="af1"/>
    <w:rsid w:val="00DE53DF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1">
    <w:name w:val="【資訊教育】 字元"/>
    <w:link w:val="af0"/>
    <w:rsid w:val="00DE53DF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2">
    <w:name w:val="【性別平等】"/>
    <w:basedOn w:val="a"/>
    <w:link w:val="af3"/>
    <w:rsid w:val="00DE53DF"/>
    <w:pPr>
      <w:spacing w:line="440" w:lineRule="exact"/>
      <w:jc w:val="center"/>
    </w:pPr>
    <w:rPr>
      <w:rFonts w:ascii="標楷體" w:eastAsia="標楷體" w:hAnsi="標楷體"/>
      <w:color w:val="800080"/>
    </w:rPr>
  </w:style>
  <w:style w:type="character" w:customStyle="1" w:styleId="af3">
    <w:name w:val="【性別平等】 字元"/>
    <w:link w:val="af2"/>
    <w:rsid w:val="00DE53DF"/>
    <w:rPr>
      <w:rFonts w:ascii="標楷體" w:eastAsia="標楷體" w:hAnsi="標楷體"/>
      <w:color w:val="800080"/>
      <w:kern w:val="2"/>
      <w:sz w:val="24"/>
      <w:szCs w:val="24"/>
    </w:rPr>
  </w:style>
  <w:style w:type="paragraph" w:customStyle="1" w:styleId="af4">
    <w:name w:val="【家政教育】"/>
    <w:basedOn w:val="a"/>
    <w:link w:val="af5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5">
    <w:name w:val="【家政教育】 字元"/>
    <w:link w:val="af4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6">
    <w:name w:val="【人權教育】"/>
    <w:basedOn w:val="a"/>
    <w:link w:val="af7"/>
    <w:rsid w:val="00DE53DF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7">
    <w:name w:val="【人權教育】 字元"/>
    <w:link w:val="af6"/>
    <w:rsid w:val="00DE53DF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8">
    <w:name w:val="【性別平等教育】"/>
    <w:basedOn w:val="a"/>
    <w:link w:val="af9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9">
    <w:name w:val="【性別平等教育】 字元"/>
    <w:link w:val="af8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styleId="afa">
    <w:name w:val="List Paragraph"/>
    <w:basedOn w:val="a"/>
    <w:uiPriority w:val="34"/>
    <w:qFormat/>
    <w:rsid w:val="00756CE2"/>
    <w:pPr>
      <w:ind w:leftChars="200" w:left="480"/>
    </w:pPr>
  </w:style>
  <w:style w:type="paragraph" w:customStyle="1" w:styleId="afb">
    <w:name w:val="相關領域─◎"/>
    <w:basedOn w:val="a"/>
    <w:rsid w:val="00D9384E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AAF26-6A24-4E9E-B601-70D5072E2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747</Words>
  <Characters>4263</Characters>
  <Application>Microsoft Office Word</Application>
  <DocSecurity>0</DocSecurity>
  <Lines>35</Lines>
  <Paragraphs>9</Paragraphs>
  <ScaleCrop>false</ScaleCrop>
  <Company>nani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iammark0830@gmail.com</cp:lastModifiedBy>
  <cp:revision>4</cp:revision>
  <cp:lastPrinted>2013-03-23T03:36:00Z</cp:lastPrinted>
  <dcterms:created xsi:type="dcterms:W3CDTF">2021-07-04T18:59:00Z</dcterms:created>
  <dcterms:modified xsi:type="dcterms:W3CDTF">2021-07-11T08:39:00Z</dcterms:modified>
</cp:coreProperties>
</file>