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4D3" w:rsidRPr="00EA2A2A" w:rsidRDefault="005964D3" w:rsidP="005964D3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金門縣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="00C051C8">
        <w:rPr>
          <w:rFonts w:ascii="標楷體" w:eastAsia="標楷體" w:hAnsi="標楷體" w:hint="eastAsia"/>
          <w:sz w:val="28"/>
          <w:u w:val="single"/>
        </w:rPr>
        <w:t>上岐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EA2A2A">
        <w:rPr>
          <w:rFonts w:ascii="標楷體" w:eastAsia="標楷體" w:hAnsi="標楷體" w:hint="eastAsia"/>
          <w:sz w:val="28"/>
        </w:rPr>
        <w:t>國民小學</w:t>
      </w:r>
      <w:r w:rsidR="009D467A" w:rsidRPr="00EA2A2A">
        <w:rPr>
          <w:rFonts w:ascii="標楷體" w:eastAsia="標楷體" w:hAnsi="標楷體" w:hint="eastAsia"/>
          <w:sz w:val="28"/>
          <w:szCs w:val="28"/>
          <w:u w:val="single"/>
        </w:rPr>
        <w:t>一</w:t>
      </w:r>
      <w:r w:rsidR="009D467A" w:rsidRPr="00EA2A2A">
        <w:rPr>
          <w:rFonts w:ascii="標楷體" w:eastAsia="標楷體" w:hAnsi="標楷體" w:cs="華康中黑體" w:hint="eastAsia"/>
          <w:kern w:val="0"/>
          <w:sz w:val="28"/>
          <w:szCs w:val="28"/>
          <w:u w:val="single"/>
        </w:rPr>
        <w:t>○</w:t>
      </w:r>
      <w:r w:rsidR="00DC538A">
        <w:rPr>
          <w:rFonts w:ascii="標楷體" w:eastAsia="標楷體" w:hAnsi="標楷體" w:cs="華康中黑體" w:hint="eastAsia"/>
          <w:kern w:val="0"/>
          <w:sz w:val="28"/>
          <w:szCs w:val="28"/>
          <w:u w:val="single"/>
        </w:rPr>
        <w:t>九</w:t>
      </w:r>
      <w:r w:rsidRPr="00EA2A2A">
        <w:rPr>
          <w:rFonts w:ascii="標楷體" w:eastAsia="標楷體" w:hAnsi="標楷體" w:hint="eastAsia"/>
          <w:sz w:val="28"/>
        </w:rPr>
        <w:t>學年度第一學期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76520B">
        <w:rPr>
          <w:rFonts w:ascii="標楷體" w:eastAsia="標楷體" w:hAnsi="標楷體" w:hint="eastAsia"/>
          <w:sz w:val="28"/>
          <w:u w:val="single"/>
        </w:rPr>
        <w:t>四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EA2A2A">
        <w:rPr>
          <w:rFonts w:ascii="標楷體" w:eastAsia="標楷體" w:hAnsi="標楷體" w:hint="eastAsia"/>
          <w:sz w:val="28"/>
        </w:rPr>
        <w:t>年級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="0076520B">
        <w:rPr>
          <w:rFonts w:ascii="標楷體" w:eastAsia="標楷體" w:hAnsi="標楷體" w:hint="eastAsia"/>
          <w:sz w:val="28"/>
          <w:u w:val="single"/>
        </w:rPr>
        <w:t>健康與體育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EA2A2A">
        <w:rPr>
          <w:rFonts w:ascii="標楷體" w:eastAsia="標楷體" w:hAnsi="標楷體" w:hint="eastAsia"/>
          <w:b/>
          <w:bCs/>
          <w:sz w:val="28"/>
        </w:rPr>
        <w:t>領域教學計畫表</w:t>
      </w:r>
      <w:r w:rsidRPr="00EA2A2A">
        <w:rPr>
          <w:rFonts w:ascii="標楷體" w:eastAsia="標楷體" w:hAnsi="標楷體" w:hint="eastAsia"/>
          <w:sz w:val="28"/>
        </w:rPr>
        <w:t xml:space="preserve">  設計者：</w:t>
      </w:r>
      <w:r w:rsidR="0076520B">
        <w:rPr>
          <w:rFonts w:ascii="標楷體" w:eastAsia="標楷體" w:hAnsi="標楷體" w:hint="eastAsia"/>
          <w:sz w:val="28"/>
        </w:rPr>
        <w:t>劉建男</w:t>
      </w:r>
    </w:p>
    <w:p w:rsidR="005964D3" w:rsidRPr="00EA2A2A" w:rsidRDefault="005964D3" w:rsidP="005964D3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一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</w:rPr>
        <w:t>教材來源：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76520B">
        <w:rPr>
          <w:rFonts w:ascii="標楷體" w:eastAsia="標楷體" w:hAnsi="標楷體" w:hint="eastAsia"/>
          <w:sz w:val="28"/>
          <w:u w:val="single"/>
        </w:rPr>
        <w:t>南一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出版 第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76520B">
        <w:rPr>
          <w:rFonts w:ascii="標楷體" w:eastAsia="標楷體" w:hAnsi="標楷體" w:hint="eastAsia"/>
          <w:sz w:val="28"/>
          <w:u w:val="single"/>
        </w:rPr>
        <w:t>五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冊</w:t>
      </w:r>
    </w:p>
    <w:p w:rsidR="005964D3" w:rsidRPr="00EA2A2A" w:rsidRDefault="005964D3" w:rsidP="005964D3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二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</w:rPr>
        <w:t>學習領域教學節數：每週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C051C8">
        <w:rPr>
          <w:rFonts w:ascii="標楷體" w:eastAsia="標楷體" w:hAnsi="標楷體" w:hint="eastAsia"/>
          <w:sz w:val="28"/>
          <w:u w:val="single"/>
        </w:rPr>
        <w:t>3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 xml:space="preserve">節，學期總節數： 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="002B4BCB">
        <w:rPr>
          <w:rFonts w:ascii="標楷體" w:eastAsia="標楷體" w:hAnsi="標楷體" w:hint="eastAsia"/>
          <w:sz w:val="28"/>
          <w:u w:val="single"/>
        </w:rPr>
        <w:t>63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EA2A2A">
        <w:rPr>
          <w:rFonts w:ascii="標楷體" w:eastAsia="標楷體" w:hAnsi="標楷體" w:hint="eastAsia"/>
          <w:sz w:val="28"/>
        </w:rPr>
        <w:t xml:space="preserve">  節。</w:t>
      </w:r>
    </w:p>
    <w:p w:rsidR="005964D3" w:rsidRPr="00EA2A2A" w:rsidRDefault="005964D3" w:rsidP="005964D3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  <w:szCs w:val="28"/>
        </w:rPr>
      </w:pPr>
      <w:r w:rsidRPr="00EA2A2A">
        <w:rPr>
          <w:rFonts w:ascii="標楷體" w:eastAsia="標楷體" w:hAnsi="標楷體" w:hint="eastAsia"/>
          <w:sz w:val="28"/>
          <w:szCs w:val="28"/>
        </w:rPr>
        <w:t>三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  <w:szCs w:val="28"/>
        </w:rPr>
        <w:t>本學期學習目標</w:t>
      </w:r>
    </w:p>
    <w:p w:rsidR="0076520B" w:rsidRPr="000A04D1" w:rsidRDefault="009D467A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EA2A2A">
        <w:rPr>
          <w:rFonts w:ascii="標楷體" w:eastAsia="標楷體" w:hAnsi="標楷體" w:hint="eastAsia"/>
          <w:sz w:val="22"/>
          <w:szCs w:val="22"/>
        </w:rPr>
        <w:t>1.</w:t>
      </w:r>
      <w:r w:rsidR="0076520B" w:rsidRPr="0076520B">
        <w:rPr>
          <w:rFonts w:ascii="新細明體" w:hAnsi="新細明體" w:hint="eastAsia"/>
          <w:sz w:val="20"/>
          <w:szCs w:val="20"/>
        </w:rPr>
        <w:t xml:space="preserve"> </w:t>
      </w:r>
      <w:r w:rsidR="0076520B" w:rsidRPr="000A04D1">
        <w:rPr>
          <w:rFonts w:ascii="新細明體" w:hAnsi="新細明體" w:hint="eastAsia"/>
          <w:sz w:val="20"/>
          <w:szCs w:val="20"/>
        </w:rPr>
        <w:t>認識各種營養素的名稱。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說出各種營養素的食物來源及其主要功能。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能均衡攝取各種營養素。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解釋營養素在生長、活動中的重要性。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了解人生各階段所需營養素的不同。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了解飲食對生長發育的影響及飲食控制的基本原則。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養成良好的飲食習慣及運用做決定的技巧，選擇合適的飲食，確實的控制體重。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能了解個人生病時，在家休息是維護自己和他人健康的做法。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當個人生病時，能表現出維護自己和他人健康的行為。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知道常見傳染疾病的發病症狀、傳染途徑及防治方法。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面對傳染疾病，能做好相關的防治措施，妥善做好人我的健康管理與維護。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認識「愛滋病」是一傳染病。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了解愛滋病的病症、傳染途徑，進而知道如何保護自己及如何與愛滋病感染者相處。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知道並配合參與學校規畫的健康管理活動。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關心自己和家人的健康，學習做好健康管理。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能認識牙齒的名稱和功能。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能了解愛護牙齒的重要性，如果發現牙齒不舒服，要趕快就醫。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能了解牙齒清潔與保健的重要性。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能了解正確刷牙對牙齒保健的重要性，並養成良好的刷牙習慣。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能了解自己牙齒的健康情形，並進行自我檢核。6.能了解齲齒必須及早治療，以避免對生理、心理造成影響，並知道做好牙齒清潔與保健的重要性。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能知道擁有整齊牙齒的重要。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能知道牙齒保健的方法，並落實於日常生活中。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能經由比喻活動探索自我。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lastRenderedPageBreak/>
        <w:t>能從自己與他人觀點，分析並分類後，來更了解自我。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認識並接納自己是心理健康的基礎。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能知道自己的不足，卻不因此看輕自己，進而能欣賞自己的長處。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能探索自己，了解自己並且喜歡自己。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能對自己保持正向的態度，不因和別人比較而對自我的概念有所偏差。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能分析自己，了解自己。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能利用自我改善的活動設定個人目標，建立個人價值感。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能了解火災發生的現象及報警的程序。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能覺察生活環境中火災的危機，並尋求協助解決。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能判斷火災現場的危險性，而能配合消防單位，不阻礙搶救行動。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能了解預防發生火災的注意事項。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能熟悉滅火器操作方法。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能了解「家庭安全逃生路線圖」的重要性，並且能繪製和熟悉路線。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能了解公共場所的防火安全設備。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能了解火場逃生的應變措施及逃生方法。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能熟悉火災時逃生對策「滅火、報警及逃生」的動作。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了解運動與健康體適能的關係及可能增進體適能的身體活動。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了解運動與健康體適能的關係，及可能增進體適能的身體活動。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能積極參與活動並完成基本的舞蹈動作。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讓學童了解「西部三人舞」的由來及特色。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透過活動能學會「西部三人舞」舞步。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能遵守遊戲規則，並和同學合作完成遊戲。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能體會並說出用不同的擺臂動作和跑步速度的感受。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能學習正確的擺臂動作。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能學習擺臂動作與腿部走跑動作的配合。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能完成教師示範動作。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能藉由活動練習培養對樂樂棒穿接的基礎能力。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能藉由揮擊動作中，培養對樂樂棒球擊球的基礎能力。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lastRenderedPageBreak/>
        <w:t>能藉由遊戲培養對跑壘的基礎能力及概念。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能藉由活動培養樂樂棒球的基礎能力。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能說出正確的武術動作名稱。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能完成正確的武術連續動作。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能在活動中表現認真參與的態度。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能了解立拳劈掌的動作要領。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能明瞭並說出單槓的動作要領和安全的練習方法。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能學會單槓遊戲動作。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能對單槓遊戲發生興趣，並認真練習。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能了解向迴環下的運動方法與動作要點。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能學會向前迴環下的動作技能。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能完成躲避遊戲的相關動作。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能操控身體做出閃避球的動作。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能藉由活動培養基礎躲避球傳接動作。</w:t>
      </w:r>
    </w:p>
    <w:p w:rsidR="0076520B" w:rsidRPr="000A04D1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能和他人一同進行活動並遵守遊戲規則。</w:t>
      </w:r>
    </w:p>
    <w:p w:rsidR="0076520B" w:rsidRPr="00503EF2" w:rsidRDefault="0076520B" w:rsidP="0076520B">
      <w:pPr>
        <w:numPr>
          <w:ilvl w:val="0"/>
          <w:numId w:val="20"/>
        </w:numPr>
        <w:ind w:left="462" w:hanging="322"/>
        <w:rPr>
          <w:rFonts w:ascii="新細明體" w:hAnsi="新細明體"/>
          <w:sz w:val="20"/>
          <w:szCs w:val="20"/>
        </w:rPr>
      </w:pPr>
      <w:r w:rsidRPr="000A04D1">
        <w:rPr>
          <w:rFonts w:ascii="新細明體" w:hAnsi="新細明體" w:hint="eastAsia"/>
          <w:sz w:val="20"/>
          <w:szCs w:val="20"/>
        </w:rPr>
        <w:t>能學會各種單人、雙人、多人跳繩的技能。</w:t>
      </w:r>
    </w:p>
    <w:p w:rsidR="005964D3" w:rsidRPr="00EA2A2A" w:rsidRDefault="005964D3" w:rsidP="0076520B">
      <w:pPr>
        <w:pStyle w:val="1"/>
        <w:spacing w:line="440" w:lineRule="exact"/>
        <w:jc w:val="left"/>
        <w:rPr>
          <w:rFonts w:ascii="標楷體" w:eastAsia="標楷體" w:hAnsi="標楷體"/>
          <w:szCs w:val="28"/>
        </w:rPr>
      </w:pPr>
      <w:r w:rsidRPr="00EA2A2A">
        <w:rPr>
          <w:rFonts w:ascii="標楷體" w:eastAsia="標楷體" w:hAnsi="標楷體" w:hint="eastAsia"/>
          <w:szCs w:val="28"/>
        </w:rPr>
        <w:t>四</w:t>
      </w:r>
      <w:r w:rsidR="00F876A2" w:rsidRPr="00EA2A2A">
        <w:rPr>
          <w:rFonts w:ascii="標楷體" w:eastAsia="標楷體" w:hAnsi="標楷體" w:hint="eastAsia"/>
        </w:rPr>
        <w:t>、</w:t>
      </w:r>
      <w:r w:rsidRPr="00EA2A2A">
        <w:rPr>
          <w:rFonts w:ascii="標楷體" w:eastAsia="標楷體" w:hAnsi="標楷體" w:hint="eastAsia"/>
          <w:szCs w:val="28"/>
        </w:rPr>
        <w:t>本學期課程內涵: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"/>
        <w:gridCol w:w="1004"/>
        <w:gridCol w:w="10"/>
        <w:gridCol w:w="5471"/>
        <w:gridCol w:w="5040"/>
        <w:gridCol w:w="1080"/>
        <w:gridCol w:w="1260"/>
        <w:gridCol w:w="1080"/>
      </w:tblGrid>
      <w:tr w:rsidR="00430DA7" w:rsidRPr="00EA2A2A" w:rsidTr="00430DA7">
        <w:trPr>
          <w:cantSplit/>
          <w:trHeight w:val="440"/>
        </w:trPr>
        <w:tc>
          <w:tcPr>
            <w:tcW w:w="1360" w:type="dxa"/>
            <w:gridSpan w:val="2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pStyle w:val="a9"/>
              <w:spacing w:line="240" w:lineRule="exact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 w:rsidP="00430DA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備註</w:t>
            </w:r>
          </w:p>
        </w:tc>
      </w:tr>
      <w:tr w:rsidR="00430DA7" w:rsidRPr="00EA2A2A" w:rsidTr="00430DA7">
        <w:trPr>
          <w:cantSplit/>
          <w:trHeight w:val="440"/>
        </w:trPr>
        <w:tc>
          <w:tcPr>
            <w:tcW w:w="356" w:type="dxa"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004" w:type="dxa"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pStyle w:val="a9"/>
              <w:spacing w:after="90" w:line="240" w:lineRule="exac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DE53DF" w:rsidRPr="00EA2A2A" w:rsidRDefault="00DE53DF" w:rsidP="00430DA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C4F2C" w:rsidRPr="00EA2A2A" w:rsidTr="00804FD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8/30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9/5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2-2-2了解營養的需要量是由年齡、性別及身體的活動量所決定。</w:t>
            </w:r>
          </w:p>
        </w:tc>
        <w:tc>
          <w:tcPr>
            <w:tcW w:w="5040" w:type="dxa"/>
          </w:tcPr>
          <w:p w:rsidR="00701385" w:rsidRDefault="00701385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壹、健康生活安全行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一、飲食面面觀</w:t>
            </w:r>
            <w:bookmarkStart w:id="0" w:name="_GoBack"/>
            <w:bookmarkEnd w:id="0"/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1.認識食物營養素，並建立多樣化的攝取食物不偏食的好習慣。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2.</w:t>
            </w:r>
            <w:r w:rsidRPr="001F1BDE">
              <w:rPr>
                <w:rFonts w:ascii="新細明體" w:hAnsi="新細明體" w:cs="Arial Unicode MS" w:hint="eastAsia"/>
                <w:sz w:val="22"/>
                <w:szCs w:val="20"/>
              </w:rPr>
              <w:t>了解不同營養素的攝取，在人生各階段的重要性。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5C4F2C" w:rsidRDefault="005C4F2C" w:rsidP="005C4F2C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</w:p>
        </w:tc>
      </w:tr>
      <w:tr w:rsidR="005C4F2C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9/6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9/12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2-2-2了解營養的需要量是由年齡、性別及身體的活動量所決定。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壹、健康生活安全行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一、飲食面面觀</w:t>
            </w:r>
          </w:p>
          <w:p w:rsidR="005C4F2C" w:rsidRPr="001F1BDE" w:rsidRDefault="005C4F2C" w:rsidP="005C4F2C">
            <w:pPr>
              <w:pStyle w:val="a6"/>
              <w:ind w:left="20" w:hanging="18"/>
              <w:rPr>
                <w:rFonts w:ascii="新細明體" w:eastAsia="新細明體" w:hAnsi="新細明體"/>
                <w:sz w:val="20"/>
              </w:rPr>
            </w:pPr>
            <w:r w:rsidRPr="001F1BDE">
              <w:rPr>
                <w:rFonts w:ascii="新細明體" w:eastAsia="新細明體" w:hAnsi="新細明體" w:cs="Arial Unicode MS" w:hint="eastAsia"/>
                <w:sz w:val="20"/>
              </w:rPr>
              <w:t>了解營養不良的原因及對身體健康的影響。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</w:p>
        </w:tc>
      </w:tr>
      <w:tr w:rsidR="005C4F2C" w:rsidRPr="00EA2A2A" w:rsidTr="00804FD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9/13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9/19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7-2-1表現預防疾病的正向行為與活動，以增進身體的安適。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壹、健康生活安全行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二、向傳染病說「不」</w:t>
            </w:r>
          </w:p>
          <w:p w:rsidR="005C4F2C" w:rsidRPr="001F1BDE" w:rsidRDefault="005C4F2C" w:rsidP="005C4F2C">
            <w:pPr>
              <w:pStyle w:val="a6"/>
              <w:ind w:left="20" w:hanging="18"/>
              <w:rPr>
                <w:rFonts w:ascii="新細明體" w:eastAsia="新細明體" w:hAnsi="新細明體"/>
                <w:sz w:val="20"/>
                <w:szCs w:val="25"/>
              </w:rPr>
            </w:pPr>
            <w:r w:rsidRPr="001F1BDE">
              <w:rPr>
                <w:rFonts w:ascii="新細明體" w:eastAsia="新細明體" w:hAnsi="新細明體" w:hint="eastAsia"/>
                <w:sz w:val="20"/>
                <w:szCs w:val="25"/>
              </w:rPr>
              <w:t>1.透過教師的引導及學童對健康管理與維護的討論與分享，協助學童更了解維護個人及他人健康的重要，並將此觀念帶到家庭中，在日常生活中表現出維護個人及他人健康的行為。</w:t>
            </w:r>
          </w:p>
          <w:p w:rsidR="005C4F2C" w:rsidRPr="001F1BDE" w:rsidRDefault="005C4F2C" w:rsidP="005C4F2C">
            <w:pPr>
              <w:pStyle w:val="a6"/>
              <w:ind w:left="20" w:hanging="18"/>
              <w:rPr>
                <w:rFonts w:ascii="新細明體" w:eastAsia="新細明體" w:hAnsi="新細明體"/>
                <w:sz w:val="20"/>
              </w:rPr>
            </w:pPr>
            <w:r w:rsidRPr="001F1BDE">
              <w:rPr>
                <w:rFonts w:ascii="新細明體" w:eastAsia="新細明體" w:hAnsi="新細明體" w:hint="eastAsia"/>
                <w:sz w:val="20"/>
                <w:szCs w:val="25"/>
              </w:rPr>
              <w:t>2.學校中師生人數眾多，病毒較易快速散播，對健康造成嚴重的損傷。本節活動希望學童藉由對傳染病防治的了解，培養個人良好的衛生習慣，面對傳染疾病能做好防治措施及人我的健康管理與維護。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</w:p>
        </w:tc>
      </w:tr>
      <w:tr w:rsidR="005C4F2C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9/20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9/26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7-2-1表現預防疾病的正向行為與活動，以增進身體的安適。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壹、健康生活安全行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二、向傳染病說「不」</w:t>
            </w:r>
          </w:p>
          <w:p w:rsidR="005C4F2C" w:rsidRPr="001F1BDE" w:rsidRDefault="005C4F2C" w:rsidP="005C4F2C">
            <w:pPr>
              <w:pStyle w:val="a6"/>
              <w:ind w:left="20" w:hanging="18"/>
              <w:rPr>
                <w:rFonts w:ascii="新細明體" w:eastAsia="新細明體" w:hAnsi="新細明體"/>
                <w:sz w:val="20"/>
                <w:szCs w:val="25"/>
              </w:rPr>
            </w:pPr>
            <w:r w:rsidRPr="001F1BDE">
              <w:rPr>
                <w:rFonts w:ascii="新細明體" w:eastAsia="新細明體" w:hAnsi="新細明體" w:hint="eastAsia"/>
                <w:sz w:val="20"/>
                <w:szCs w:val="25"/>
              </w:rPr>
              <w:t>1.愛滋病是新世紀的黑死病，教人聞之色變，深怕不小心被感染，即喪失生存的權利與生命的樂趣，因此對愛滋病病患多是避之唯恐不及。藉此活動讓學童了解並學習接納愛滋病感染者，把愛傳出去。</w:t>
            </w:r>
          </w:p>
          <w:p w:rsidR="005C4F2C" w:rsidRPr="001F1BDE" w:rsidRDefault="005C4F2C" w:rsidP="005C4F2C">
            <w:pPr>
              <w:pStyle w:val="a6"/>
              <w:ind w:left="20" w:hanging="18"/>
              <w:rPr>
                <w:rFonts w:ascii="新細明體" w:eastAsia="新細明體" w:hAnsi="新細明體"/>
                <w:sz w:val="20"/>
                <w:szCs w:val="25"/>
              </w:rPr>
            </w:pPr>
            <w:r w:rsidRPr="001F1BDE">
              <w:rPr>
                <w:rFonts w:ascii="新細明體" w:eastAsia="新細明體" w:hAnsi="新細明體" w:hint="eastAsia"/>
                <w:sz w:val="20"/>
                <w:szCs w:val="25"/>
              </w:rPr>
              <w:t>2.健康是個人活動的基礎。本節活動希望學童透過對學校及家庭的健康管理活動的了解，學會配合參與學校規畫的健康管理活動，主動關心自己和家人的健康狀況，促進幸福美滿的生活。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5C4F2C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9/27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10/3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1-2-3體認健康行為的重要性，並運用做決定的技巧來促進健康。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壹、健康生活安全行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三、寶貝牙齒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1.讓學童了解口腔保健的重要，並能養成愛護牙齒的習慣。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</w:rPr>
            </w:pPr>
            <w:r w:rsidRPr="001F1BDE">
              <w:rPr>
                <w:rFonts w:ascii="新細明體" w:hAnsi="新細明體" w:cs="Arial Unicode MS" w:hint="eastAsia"/>
                <w:sz w:val="20"/>
              </w:rPr>
              <w:t>2.讓學童了解潔牙與正確潔牙的重要性，必須養成口腔清潔的習慣，做好牙齒保健，才不會因為齲齒而引起其他疾病。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</w:rPr>
            </w:pPr>
            <w:r w:rsidRPr="001F1BDE">
              <w:rPr>
                <w:rFonts w:ascii="新細明體" w:hAnsi="新細明體" w:cs="Arial Unicode MS" w:hint="eastAsia"/>
                <w:sz w:val="20"/>
              </w:rPr>
              <w:t>3.牙齒的功能除了咀嚼食物以幫助消化，還可以維持好看的臉型、幫助正確發音，擁有整齊的牙齒對生理和心理都很重要。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Default="005C4F2C" w:rsidP="005C4F2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5C4F2C" w:rsidRDefault="005C4F2C" w:rsidP="005C4F2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5C4F2C" w:rsidRDefault="005C4F2C" w:rsidP="005C4F2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5C4F2C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10/4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10/10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6-2-1分析自我與他人的差異，從中學會關心自己，並建立個人價值感。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壹、健康生活安全行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四、我真的不錯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1.讓學童學習探索自我、了解自己。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</w:rPr>
            </w:pPr>
            <w:r w:rsidRPr="001F1BDE">
              <w:rPr>
                <w:rFonts w:ascii="新細明體" w:hAnsi="新細明體" w:cs="Arial Unicode MS" w:hint="eastAsia"/>
                <w:sz w:val="20"/>
              </w:rPr>
              <w:t>2.能對自己保持正向的態度，接受自己的特質。不因和別人比較而對自我的概念有所偏差。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</w:rPr>
            </w:pPr>
            <w:r w:rsidRPr="001F1BDE">
              <w:rPr>
                <w:rFonts w:ascii="新細明體" w:hAnsi="新細明體" w:cs="Arial Unicode MS" w:hint="eastAsia"/>
                <w:sz w:val="20"/>
              </w:rPr>
              <w:t>3.每個人都有值得肯定和需要改善的地方，只要不斷的努力，朝目標邁進就可以改善自我。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5C4F2C" w:rsidRPr="00EA2A2A" w:rsidTr="00804FD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10/11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10/17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0"/>
              </w:rPr>
              <w:t>5-2-1覺察生活環境中的潛在危機並尋求協助。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0"/>
              </w:rPr>
              <w:t>5-2-2判斷影響個人及他人安全的因素並能進行改善。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0"/>
              </w:rPr>
              <w:t>5-2-3評估危險情境可能處理方法及其結果。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壹、健康生活安全行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五、消防尖兵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5"/>
              </w:rPr>
              <w:t>1.</w:t>
            </w:r>
            <w:r w:rsidRPr="001F1BDE">
              <w:rPr>
                <w:rFonts w:ascii="新細明體" w:hAnsi="新細明體" w:cs="Arial Unicode MS" w:hint="eastAsia"/>
                <w:sz w:val="20"/>
                <w:szCs w:val="20"/>
              </w:rPr>
              <w:t>了解火災是人為災害，對於火災的發生能有警覺性，能謹慎協助處理，並且能配合消防單位，不阻礙搶救行動。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2.了解居家防火的注意事項及防火設備，並能熟悉滅火器操作方法。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3.學習繪製「家庭安全逃生路線圖」和熟悉逃生路線。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4.了解公共場所的防火安全設備。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5.藉由實際演練，謹記和熟悉火災時逃生對策「滅火、報警及逃生」的動作，並能運用火場逃生的應變措施及逃生方法。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</w:p>
        </w:tc>
      </w:tr>
      <w:tr w:rsidR="005C4F2C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10/18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10/24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0"/>
              </w:rPr>
              <w:t>1-2-3體認健康行為的重要性，並運用做決定的技巧來促進健康。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0"/>
              </w:rPr>
              <w:t>4-2-3了解有助體適能要素促進的活動，並積極參與。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0"/>
              </w:rPr>
              <w:t>4-2-4評估體適能活動的益處，並藉以提升個人體適能。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貳、活力有健康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六、快樂運動，活出健康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1.藉由體適能檢測了解運動與健康體適能的關係，以及增進體適能的方法。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2.能了解、分析自己體適能檢測各項數據的結果，並能透過運動處方改善。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3.能透過各項活動、有效提升學童的體適能。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</w:p>
        </w:tc>
      </w:tr>
      <w:tr w:rsidR="005C4F2C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10/25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10/31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0"/>
              </w:rPr>
              <w:t>1-2-3體認健康行為的重要性，並運用做決定的技巧來促進健康。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0"/>
              </w:rPr>
              <w:t>3-2-2在活動中表現身體的協調性。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0"/>
              </w:rPr>
              <w:t>4-2-3了解有助體適能要素促進的活動，並積極參與。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貳、活力有健康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六、快樂運動，活出健康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能透過各項活動、有效提升學童的體適能。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</w:p>
        </w:tc>
      </w:tr>
      <w:tr w:rsidR="005C4F2C" w:rsidRPr="00EA2A2A" w:rsidTr="00804FD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11/1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11/7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3-2-1表現全身性身體活動的控制能力。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3-2-2在活動中表現身體的協調性。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4-2-5透過運動了解本土與世界文化。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貳、活力有健康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七、快樂來跳舞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1.能隨著音樂奏與好朋友完成「鴨子舞」動作及舞步。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2.能從雙人跳進而能多人跳並完成不同的隊形變化。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5C4F2C" w:rsidRPr="00EA2A2A" w:rsidTr="00804FD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11/8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11/14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3-2-1表現全身性身體活動的控制能力。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3-2-2在活動中表現身體的協調性。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4-2-5透過運動了解本土與世界文化。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貳、活力有健康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七、快樂來跳舞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1.讓學童了解舞蹈之美及特色由來。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2.能從活動中學會基本舞步並完成整首舞蹈。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</w:p>
        </w:tc>
      </w:tr>
      <w:tr w:rsidR="005C4F2C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11/15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11/21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/>
                <w:sz w:val="20"/>
                <w:szCs w:val="20"/>
              </w:rPr>
              <w:t>3-2-1表現出全身性身體活動的控制能力。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貳、活力有健康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cs="Courier New" w:hint="eastAsia"/>
                <w:sz w:val="20"/>
                <w:szCs w:val="20"/>
              </w:rPr>
              <w:t>八、擺臂快跑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1.能了解擺臂動作與跑步速度之間的關係。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2.能在遊戲中表現不同的擺臂動作。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3.能了解正確的擺臂動作。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4.能在練習活動中做出正確的擺臂動作。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5.能做出起跑走前、中、後的擺臂動作。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6.能以正確的擺臂動作完成60公尺快速跑。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7.能在練習活動中做出正確的碎步跑及抬腿動作。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</w:p>
        </w:tc>
      </w:tr>
      <w:tr w:rsidR="005C4F2C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11/22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11/28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/>
                <w:sz w:val="20"/>
                <w:szCs w:val="20"/>
              </w:rPr>
              <w:t>3-2-1表現出全身性身體活動的控制能力。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/>
                <w:sz w:val="20"/>
                <w:szCs w:val="20"/>
              </w:rPr>
              <w:t>3-2-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3了解運動規則，參與比賽，表現運動技能。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/>
                <w:sz w:val="20"/>
                <w:szCs w:val="20"/>
              </w:rPr>
              <w:t>3-2-4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了解運動規則，參與比賽，表現運動技能。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貳、活力有健康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cs="Courier New" w:hint="eastAsia"/>
                <w:sz w:val="20"/>
                <w:szCs w:val="20"/>
              </w:rPr>
              <w:t>九、歡樂棒球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5"/>
              </w:rPr>
            </w:pPr>
            <w:r w:rsidRPr="001F1BDE">
              <w:rPr>
                <w:rFonts w:ascii="新細明體" w:hAnsi="新細明體" w:hint="eastAsia"/>
                <w:sz w:val="20"/>
                <w:szCs w:val="25"/>
              </w:rPr>
              <w:t>1.能完成教師示範動作，並培養樂樂球傳接的基礎能力。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2.能完成教師示範動作，並培養揮棒擊球的能力。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</w:p>
        </w:tc>
      </w:tr>
      <w:tr w:rsidR="005C4F2C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11/29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12/5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/>
                <w:sz w:val="20"/>
                <w:szCs w:val="20"/>
              </w:rPr>
              <w:t>3-2-1表現出全身性身體活動的控制能力。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/>
                <w:sz w:val="20"/>
                <w:szCs w:val="20"/>
              </w:rPr>
              <w:t>3-2-4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了解運動規則，參與比賽，表現運動技能。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貳、活力有健康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cs="Courier New" w:hint="eastAsia"/>
                <w:sz w:val="20"/>
                <w:szCs w:val="20"/>
              </w:rPr>
              <w:t>九、歡樂棒球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1.能完成教師示範動作，並培養基礎跑壘的能力。</w:t>
            </w:r>
          </w:p>
          <w:p w:rsidR="005C4F2C" w:rsidRPr="001F1BDE" w:rsidRDefault="005C4F2C" w:rsidP="005C4F2C">
            <w:pPr>
              <w:ind w:left="1"/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2.能於活動中展現樂樂棒球的基礎能力。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</w:p>
        </w:tc>
      </w:tr>
      <w:tr w:rsidR="005C4F2C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12/6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12/12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/>
                <w:sz w:val="20"/>
                <w:szCs w:val="20"/>
              </w:rPr>
              <w:t>3-2-1表現出全身性身體活動的控制能力。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/>
                <w:sz w:val="20"/>
                <w:szCs w:val="20"/>
              </w:rPr>
              <w:t>3-2-2在活動中表現身體的協調性。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/>
                <w:sz w:val="20"/>
                <w:szCs w:val="20"/>
              </w:rPr>
              <w:t>3-2-4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了解運動規則，參與比賽，表現運動技能。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貳、活力有健康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cs="Courier New" w:hint="eastAsia"/>
                <w:sz w:val="20"/>
                <w:szCs w:val="20"/>
              </w:rPr>
              <w:t>十、武術大會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1.學會「弓馬站樁」武術招式。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2.能學會「立拳劈掌」武術招式。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</w:p>
        </w:tc>
      </w:tr>
      <w:tr w:rsidR="005C4F2C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12/13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12/19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3-2-1表現全身性身體活動的控制能力。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3-2-2在活動中表現身體的協調性。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5040" w:type="dxa"/>
          </w:tcPr>
          <w:p w:rsidR="00701385" w:rsidRDefault="00701385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参、運動真好玩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十一、單槓高手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1.了解及學會單槓的基本握法和安全練習的方法。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2.確認安全活動的注意事項，並和同學輪流玩。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3.能做出握槓的動作，並能撐住身體重量。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4.說出使用單槓時要注意的事項。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5.能正確做出單槓遊戲動作。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6.能藉著椅子握住單槓，撐在單槓上撐住身體重量。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7.能獨立完成單槓撐的動作。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8.能了解向迴環下的運動方法與動作要點。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</w:p>
        </w:tc>
      </w:tr>
      <w:tr w:rsidR="005C4F2C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12/20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12/26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/>
                <w:sz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3-2-1表現全身性身體活動的控制能力。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参、運動真好玩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十二熱血躲避球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1.能了解教師示範動作，並於活動中操控身體完成閃躲動作。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2.能完成教師示範動作，並培養基礎躲避球傳接動作。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</w:p>
        </w:tc>
      </w:tr>
      <w:tr w:rsidR="005C4F2C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12/27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1/2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3-2-1表現全身性身體活動的控制能力。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3-2-3了解運動規則，參與比賽，表現運動技能。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参、運動真好玩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hint="eastAsia"/>
                <w:sz w:val="20"/>
                <w:szCs w:val="20"/>
              </w:rPr>
              <w:t>十二熱血躲避球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1.能遵守躲避球遊戲規則並進行活動。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5C4F2C" w:rsidRPr="00EA2A2A" w:rsidTr="00804FD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1/3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1/9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3-2-2</w:t>
            </w:r>
            <w:r w:rsidRPr="001F1BDE">
              <w:rPr>
                <w:rFonts w:ascii="新細明體" w:hAnsi="新細明體"/>
                <w:sz w:val="20"/>
                <w:szCs w:val="20"/>
              </w:rPr>
              <w:t>在活動中表現身體的協調性。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参、運動真好玩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cs="Courier New" w:hint="eastAsia"/>
                <w:sz w:val="20"/>
                <w:szCs w:val="20"/>
              </w:rPr>
              <w:t>十三、繩乎奇技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1.指導學童正確的基本跳繩動作。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2.透過跳繩活動，促進體適能的肌力、瞬發力、心肺適能及協調性。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</w:p>
        </w:tc>
      </w:tr>
      <w:tr w:rsidR="005C4F2C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廿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1/10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color w:val="000000"/>
                <w:sz w:val="18"/>
                <w:szCs w:val="18"/>
              </w:rPr>
              <w:t>1/16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3-2-2</w:t>
            </w:r>
            <w:r w:rsidRPr="001F1BDE">
              <w:rPr>
                <w:rFonts w:ascii="新細明體" w:hAnsi="新細明體"/>
                <w:sz w:val="20"/>
                <w:szCs w:val="20"/>
              </w:rPr>
              <w:t>在活動中表現身體的協調性。</w:t>
            </w:r>
          </w:p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5040" w:type="dxa"/>
          </w:tcPr>
          <w:p w:rsidR="00701385" w:rsidRDefault="00701385" w:rsidP="00701385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参、運動真好玩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 </w:t>
            </w:r>
            <w:r w:rsidRPr="001F1BDE">
              <w:rPr>
                <w:rFonts w:ascii="新細明體" w:hAnsi="新細明體" w:cs="Courier New" w:hint="eastAsia"/>
                <w:sz w:val="20"/>
                <w:szCs w:val="20"/>
              </w:rPr>
              <w:t>十三、繩乎奇技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1.指導學童正確的雙人跳繩動作。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2.透過跳繩活動，促進體適能的肌力、瞬發力、心肺適能及協調性。</w:t>
            </w:r>
          </w:p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5"/>
              </w:rPr>
            </w:pPr>
            <w:r w:rsidRPr="001F1BDE">
              <w:rPr>
                <w:rFonts w:ascii="新細明體" w:hAnsi="新細明體" w:cs="Arial Unicode MS" w:hint="eastAsia"/>
                <w:sz w:val="20"/>
                <w:szCs w:val="25"/>
              </w:rPr>
              <w:t>3.指導學童正確的大繩動作。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5C4F2C" w:rsidRPr="00EA2A2A" w:rsidTr="0036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C4F2C" w:rsidRPr="00EA2A2A" w:rsidRDefault="005C4F2C" w:rsidP="005C4F2C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廿一</w:t>
            </w:r>
          </w:p>
        </w:tc>
        <w:tc>
          <w:tcPr>
            <w:tcW w:w="1014" w:type="dxa"/>
            <w:gridSpan w:val="2"/>
            <w:vAlign w:val="center"/>
          </w:tcPr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bCs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bCs/>
                <w:color w:val="000000"/>
                <w:sz w:val="18"/>
                <w:szCs w:val="18"/>
              </w:rPr>
              <w:t>1/17</w:t>
            </w:r>
          </w:p>
          <w:p w:rsidR="005C4F2C" w:rsidRPr="001F1BDE" w:rsidRDefault="005C4F2C" w:rsidP="005C4F2C">
            <w:pPr>
              <w:spacing w:line="240" w:lineRule="exact"/>
              <w:jc w:val="center"/>
              <w:rPr>
                <w:rFonts w:ascii="新細明體" w:hAnsi="新細明體"/>
                <w:bCs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bCs/>
                <w:color w:val="000000"/>
                <w:sz w:val="18"/>
                <w:szCs w:val="18"/>
              </w:rPr>
              <w:t>|</w:t>
            </w:r>
          </w:p>
          <w:p w:rsidR="005C4F2C" w:rsidRPr="001F1BDE" w:rsidRDefault="005C4F2C" w:rsidP="005C4F2C">
            <w:pPr>
              <w:snapToGrid w:val="0"/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1F1BDE">
              <w:rPr>
                <w:rFonts w:ascii="新細明體" w:hAnsi="新細明體" w:hint="eastAsia"/>
                <w:bCs/>
                <w:color w:val="000000"/>
                <w:sz w:val="18"/>
                <w:szCs w:val="18"/>
              </w:rPr>
              <w:t>1/2</w:t>
            </w:r>
            <w:r>
              <w:rPr>
                <w:rFonts w:ascii="新細明體" w:hAnsi="新細明體" w:hint="eastAsia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471" w:type="dxa"/>
          </w:tcPr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sz w:val="20"/>
                <w:szCs w:val="20"/>
              </w:rPr>
              <w:t>3-2-2</w:t>
            </w:r>
            <w:r w:rsidRPr="001F1BDE">
              <w:rPr>
                <w:rFonts w:ascii="新細明體" w:hAnsi="新細明體"/>
                <w:sz w:val="20"/>
                <w:szCs w:val="20"/>
              </w:rPr>
              <w:t>在活動中表現身體的協調性。</w:t>
            </w:r>
          </w:p>
          <w:p w:rsidR="005C4F2C" w:rsidRPr="005C4F2C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5040" w:type="dxa"/>
          </w:tcPr>
          <w:p w:rsidR="005C4F2C" w:rsidRPr="001F1BDE" w:rsidRDefault="005C4F2C" w:rsidP="005C4F2C">
            <w:pPr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總複習</w:t>
            </w:r>
          </w:p>
        </w:tc>
        <w:tc>
          <w:tcPr>
            <w:tcW w:w="1080" w:type="dxa"/>
            <w:vAlign w:val="center"/>
          </w:tcPr>
          <w:p w:rsidR="005C4F2C" w:rsidRPr="00EA2A2A" w:rsidRDefault="005C4F2C" w:rsidP="005C4F2C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5C4F2C" w:rsidRPr="001F1BDE" w:rsidRDefault="005C4F2C" w:rsidP="005C4F2C">
            <w:pPr>
              <w:rPr>
                <w:rFonts w:ascii="新細明體" w:hAnsi="新細明體" w:cs="Arial Unicode MS"/>
                <w:sz w:val="20"/>
                <w:szCs w:val="20"/>
              </w:rPr>
            </w:pP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口語評量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操作評量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觀察檢核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行為檢核</w:t>
            </w:r>
            <w:r w:rsidRPr="001F1BDE">
              <w:rPr>
                <w:rFonts w:ascii="新細明體" w:hAnsi="新細明體"/>
                <w:color w:val="000000"/>
                <w:sz w:val="20"/>
                <w:szCs w:val="20"/>
              </w:rPr>
              <w:br/>
            </w:r>
            <w:r w:rsidRPr="001F1BDE">
              <w:rPr>
                <w:rFonts w:ascii="新細明體" w:hAnsi="新細明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5C4F2C" w:rsidRPr="000A09BC" w:rsidRDefault="005C4F2C" w:rsidP="005C4F2C">
            <w:pPr>
              <w:ind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0A09BC">
              <w:rPr>
                <w:rFonts w:ascii="標楷體" w:eastAsia="標楷體" w:hAnsi="標楷體" w:cs="標楷體" w:hint="eastAsia"/>
                <w:color w:val="000000" w:themeColor="text1"/>
              </w:rPr>
              <w:t>休業式</w:t>
            </w:r>
          </w:p>
          <w:p w:rsidR="005C4F2C" w:rsidRPr="00232E0E" w:rsidRDefault="005C4F2C" w:rsidP="005C4F2C">
            <w:pPr>
              <w:rPr>
                <w:rFonts w:ascii="標楷體" w:eastAsia="標楷體" w:hAnsi="標楷體" w:cs="標楷體"/>
              </w:rPr>
            </w:pPr>
          </w:p>
        </w:tc>
      </w:tr>
    </w:tbl>
    <w:p w:rsidR="009C5265" w:rsidRPr="00EA2A2A" w:rsidRDefault="009C5265" w:rsidP="004F4428"/>
    <w:sectPr w:rsidR="009C5265" w:rsidRPr="00EA2A2A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A58" w:rsidRDefault="00D16A58" w:rsidP="00777D3A">
      <w:r>
        <w:separator/>
      </w:r>
    </w:p>
  </w:endnote>
  <w:endnote w:type="continuationSeparator" w:id="0">
    <w:p w:rsidR="00D16A58" w:rsidRDefault="00D16A58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Malgun Gothic Semilight"/>
    <w:charset w:val="88"/>
    <w:family w:val="modern"/>
    <w:pitch w:val="fixed"/>
    <w:sig w:usb0="00000000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A58" w:rsidRDefault="00D16A58" w:rsidP="00777D3A">
      <w:r>
        <w:separator/>
      </w:r>
    </w:p>
  </w:footnote>
  <w:footnote w:type="continuationSeparator" w:id="0">
    <w:p w:rsidR="00D16A58" w:rsidRDefault="00D16A58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A9ACD6F8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A44448D6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CA2A4A24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B268C060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ADD2C7BE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45624EA6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B8DA21EC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DF16D76C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F884A594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12D002A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9108823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770B0C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4CE3526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C22E8D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A00A24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91EF25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AB86A7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BF7A54F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7">
    <w:nsid w:val="35DF795C"/>
    <w:multiLevelType w:val="hybridMultilevel"/>
    <w:tmpl w:val="B5F631A2"/>
    <w:lvl w:ilvl="0" w:tplc="A26ED28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A994421E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4DC3920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580EB24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5908F126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3C0ADCA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CD245EFA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5723CE6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A96CFD2C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8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9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57396DA7"/>
    <w:multiLevelType w:val="hybridMultilevel"/>
    <w:tmpl w:val="E4A2A70A"/>
    <w:lvl w:ilvl="0" w:tplc="47A02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6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7">
    <w:nsid w:val="6C8337A4"/>
    <w:multiLevelType w:val="hybridMultilevel"/>
    <w:tmpl w:val="9B5ED2DE"/>
    <w:lvl w:ilvl="0" w:tplc="D228C88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828E110C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7B167C0E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A186096A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7A6AD454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4C804636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FA2C1A08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1F22CC80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C2385C7C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8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9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7"/>
  </w:num>
  <w:num w:numId="2">
    <w:abstractNumId w:val="3"/>
  </w:num>
  <w:num w:numId="3">
    <w:abstractNumId w:val="5"/>
  </w:num>
  <w:num w:numId="4">
    <w:abstractNumId w:val="7"/>
  </w:num>
  <w:num w:numId="5">
    <w:abstractNumId w:val="18"/>
  </w:num>
  <w:num w:numId="6">
    <w:abstractNumId w:val="10"/>
  </w:num>
  <w:num w:numId="7">
    <w:abstractNumId w:val="11"/>
  </w:num>
  <w:num w:numId="8">
    <w:abstractNumId w:val="13"/>
  </w:num>
  <w:num w:numId="9">
    <w:abstractNumId w:val="19"/>
  </w:num>
  <w:num w:numId="10">
    <w:abstractNumId w:val="1"/>
  </w:num>
  <w:num w:numId="11">
    <w:abstractNumId w:val="4"/>
  </w:num>
  <w:num w:numId="12">
    <w:abstractNumId w:val="16"/>
  </w:num>
  <w:num w:numId="13">
    <w:abstractNumId w:val="0"/>
  </w:num>
  <w:num w:numId="14">
    <w:abstractNumId w:val="14"/>
  </w:num>
  <w:num w:numId="15">
    <w:abstractNumId w:val="8"/>
  </w:num>
  <w:num w:numId="16">
    <w:abstractNumId w:val="9"/>
  </w:num>
  <w:num w:numId="17">
    <w:abstractNumId w:val="15"/>
  </w:num>
  <w:num w:numId="18">
    <w:abstractNumId w:val="2"/>
  </w:num>
  <w:num w:numId="19">
    <w:abstractNumId w:val="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03B33"/>
    <w:rsid w:val="000171D0"/>
    <w:rsid w:val="0002734F"/>
    <w:rsid w:val="00045FCD"/>
    <w:rsid w:val="000565D1"/>
    <w:rsid w:val="0006295D"/>
    <w:rsid w:val="00066D5A"/>
    <w:rsid w:val="00067D81"/>
    <w:rsid w:val="00074C93"/>
    <w:rsid w:val="00080908"/>
    <w:rsid w:val="0008552E"/>
    <w:rsid w:val="000B542C"/>
    <w:rsid w:val="000C3190"/>
    <w:rsid w:val="000D797A"/>
    <w:rsid w:val="000E6137"/>
    <w:rsid w:val="001162B9"/>
    <w:rsid w:val="00122D03"/>
    <w:rsid w:val="00134EE6"/>
    <w:rsid w:val="00144C72"/>
    <w:rsid w:val="00155518"/>
    <w:rsid w:val="00160E1E"/>
    <w:rsid w:val="00176EFA"/>
    <w:rsid w:val="00185D05"/>
    <w:rsid w:val="001957EF"/>
    <w:rsid w:val="001B70C1"/>
    <w:rsid w:val="001C1F4F"/>
    <w:rsid w:val="001F66BF"/>
    <w:rsid w:val="002013D1"/>
    <w:rsid w:val="0020384B"/>
    <w:rsid w:val="002071ED"/>
    <w:rsid w:val="00213AD4"/>
    <w:rsid w:val="0023076A"/>
    <w:rsid w:val="00234E45"/>
    <w:rsid w:val="002360CE"/>
    <w:rsid w:val="00251AE6"/>
    <w:rsid w:val="00275704"/>
    <w:rsid w:val="00276E91"/>
    <w:rsid w:val="002A619A"/>
    <w:rsid w:val="002A6544"/>
    <w:rsid w:val="002B4BCB"/>
    <w:rsid w:val="002D013C"/>
    <w:rsid w:val="002D3B52"/>
    <w:rsid w:val="002D7708"/>
    <w:rsid w:val="00301EF4"/>
    <w:rsid w:val="00302D02"/>
    <w:rsid w:val="00305C1D"/>
    <w:rsid w:val="003145C5"/>
    <w:rsid w:val="0031474B"/>
    <w:rsid w:val="003211A6"/>
    <w:rsid w:val="00326B50"/>
    <w:rsid w:val="003561E3"/>
    <w:rsid w:val="003629DE"/>
    <w:rsid w:val="003729B4"/>
    <w:rsid w:val="00374CA0"/>
    <w:rsid w:val="0038722D"/>
    <w:rsid w:val="003936CB"/>
    <w:rsid w:val="003C23E8"/>
    <w:rsid w:val="003C75BD"/>
    <w:rsid w:val="003E76BD"/>
    <w:rsid w:val="00403190"/>
    <w:rsid w:val="0042659B"/>
    <w:rsid w:val="00427DE9"/>
    <w:rsid w:val="00430DA7"/>
    <w:rsid w:val="00432072"/>
    <w:rsid w:val="00476D19"/>
    <w:rsid w:val="004A05F4"/>
    <w:rsid w:val="004A749A"/>
    <w:rsid w:val="004E363B"/>
    <w:rsid w:val="004E6B45"/>
    <w:rsid w:val="004F4428"/>
    <w:rsid w:val="00501A85"/>
    <w:rsid w:val="00506508"/>
    <w:rsid w:val="00511B3E"/>
    <w:rsid w:val="00513780"/>
    <w:rsid w:val="00515F1B"/>
    <w:rsid w:val="0053167C"/>
    <w:rsid w:val="00534854"/>
    <w:rsid w:val="00555A6E"/>
    <w:rsid w:val="00557800"/>
    <w:rsid w:val="0056091A"/>
    <w:rsid w:val="00567BE7"/>
    <w:rsid w:val="0057249B"/>
    <w:rsid w:val="00580270"/>
    <w:rsid w:val="00591FE7"/>
    <w:rsid w:val="005964D3"/>
    <w:rsid w:val="005A04A9"/>
    <w:rsid w:val="005A13BD"/>
    <w:rsid w:val="005A13C8"/>
    <w:rsid w:val="005C11A3"/>
    <w:rsid w:val="005C4F2C"/>
    <w:rsid w:val="005D2560"/>
    <w:rsid w:val="005D3C1B"/>
    <w:rsid w:val="005D79B0"/>
    <w:rsid w:val="005F1AE6"/>
    <w:rsid w:val="005F4C18"/>
    <w:rsid w:val="00604D24"/>
    <w:rsid w:val="00633F70"/>
    <w:rsid w:val="00635781"/>
    <w:rsid w:val="00637522"/>
    <w:rsid w:val="006467B0"/>
    <w:rsid w:val="00666A33"/>
    <w:rsid w:val="00674DAC"/>
    <w:rsid w:val="006775A2"/>
    <w:rsid w:val="0068049C"/>
    <w:rsid w:val="0068210B"/>
    <w:rsid w:val="00691CFB"/>
    <w:rsid w:val="006B5E3E"/>
    <w:rsid w:val="006C1EDC"/>
    <w:rsid w:val="006C4FB1"/>
    <w:rsid w:val="006D28BB"/>
    <w:rsid w:val="006F0B23"/>
    <w:rsid w:val="006F5E84"/>
    <w:rsid w:val="00701385"/>
    <w:rsid w:val="00705BC4"/>
    <w:rsid w:val="00706706"/>
    <w:rsid w:val="00712A07"/>
    <w:rsid w:val="00724CDA"/>
    <w:rsid w:val="007313D6"/>
    <w:rsid w:val="00736D27"/>
    <w:rsid w:val="0074092D"/>
    <w:rsid w:val="007415A3"/>
    <w:rsid w:val="0075244C"/>
    <w:rsid w:val="00752A53"/>
    <w:rsid w:val="0075691D"/>
    <w:rsid w:val="00764438"/>
    <w:rsid w:val="0076520B"/>
    <w:rsid w:val="00766CB6"/>
    <w:rsid w:val="007749B3"/>
    <w:rsid w:val="00775922"/>
    <w:rsid w:val="00777D3A"/>
    <w:rsid w:val="007820BB"/>
    <w:rsid w:val="00793FBE"/>
    <w:rsid w:val="00804FDC"/>
    <w:rsid w:val="00814A3C"/>
    <w:rsid w:val="008160CC"/>
    <w:rsid w:val="00843755"/>
    <w:rsid w:val="00856649"/>
    <w:rsid w:val="00863067"/>
    <w:rsid w:val="0088706E"/>
    <w:rsid w:val="008A6640"/>
    <w:rsid w:val="008C1B90"/>
    <w:rsid w:val="008D32C1"/>
    <w:rsid w:val="008E0D99"/>
    <w:rsid w:val="008F16E5"/>
    <w:rsid w:val="008F2E01"/>
    <w:rsid w:val="009061AD"/>
    <w:rsid w:val="009068F0"/>
    <w:rsid w:val="00910021"/>
    <w:rsid w:val="00922A5E"/>
    <w:rsid w:val="00925CD8"/>
    <w:rsid w:val="00926C9A"/>
    <w:rsid w:val="00930F51"/>
    <w:rsid w:val="00943EC9"/>
    <w:rsid w:val="00947314"/>
    <w:rsid w:val="009535F4"/>
    <w:rsid w:val="00987DB6"/>
    <w:rsid w:val="00992E60"/>
    <w:rsid w:val="00996527"/>
    <w:rsid w:val="009B1FC4"/>
    <w:rsid w:val="009C5265"/>
    <w:rsid w:val="009D07BB"/>
    <w:rsid w:val="009D467A"/>
    <w:rsid w:val="009E53D2"/>
    <w:rsid w:val="009F4CE1"/>
    <w:rsid w:val="00A07C3D"/>
    <w:rsid w:val="00A36C8E"/>
    <w:rsid w:val="00A36D2C"/>
    <w:rsid w:val="00A4004B"/>
    <w:rsid w:val="00A43BB9"/>
    <w:rsid w:val="00A53A04"/>
    <w:rsid w:val="00A61037"/>
    <w:rsid w:val="00A62D17"/>
    <w:rsid w:val="00A73E76"/>
    <w:rsid w:val="00A74DA5"/>
    <w:rsid w:val="00A75C22"/>
    <w:rsid w:val="00A928D0"/>
    <w:rsid w:val="00A96099"/>
    <w:rsid w:val="00AB11E7"/>
    <w:rsid w:val="00AD0B07"/>
    <w:rsid w:val="00AE64B0"/>
    <w:rsid w:val="00AF4516"/>
    <w:rsid w:val="00B20A32"/>
    <w:rsid w:val="00B24BC5"/>
    <w:rsid w:val="00B322E3"/>
    <w:rsid w:val="00B327B6"/>
    <w:rsid w:val="00B40C91"/>
    <w:rsid w:val="00B476B8"/>
    <w:rsid w:val="00B55943"/>
    <w:rsid w:val="00B655A3"/>
    <w:rsid w:val="00B71478"/>
    <w:rsid w:val="00B86F2C"/>
    <w:rsid w:val="00B9492A"/>
    <w:rsid w:val="00BA054A"/>
    <w:rsid w:val="00BA2A8B"/>
    <w:rsid w:val="00BA5482"/>
    <w:rsid w:val="00BA5F91"/>
    <w:rsid w:val="00BB2B05"/>
    <w:rsid w:val="00BB519F"/>
    <w:rsid w:val="00BB6A01"/>
    <w:rsid w:val="00BC0EA0"/>
    <w:rsid w:val="00BC32D9"/>
    <w:rsid w:val="00BE0E62"/>
    <w:rsid w:val="00BE24C1"/>
    <w:rsid w:val="00BE6FC3"/>
    <w:rsid w:val="00C00066"/>
    <w:rsid w:val="00C01C95"/>
    <w:rsid w:val="00C051C8"/>
    <w:rsid w:val="00C11D25"/>
    <w:rsid w:val="00C23D94"/>
    <w:rsid w:val="00C24CC3"/>
    <w:rsid w:val="00C33B46"/>
    <w:rsid w:val="00C370AE"/>
    <w:rsid w:val="00C452DE"/>
    <w:rsid w:val="00C47CC4"/>
    <w:rsid w:val="00C60CF0"/>
    <w:rsid w:val="00C673E5"/>
    <w:rsid w:val="00C75D8A"/>
    <w:rsid w:val="00C915B5"/>
    <w:rsid w:val="00C91FCC"/>
    <w:rsid w:val="00CE6CEC"/>
    <w:rsid w:val="00D020A2"/>
    <w:rsid w:val="00D16A58"/>
    <w:rsid w:val="00D236CB"/>
    <w:rsid w:val="00D24BDB"/>
    <w:rsid w:val="00D36008"/>
    <w:rsid w:val="00D557DB"/>
    <w:rsid w:val="00D713A0"/>
    <w:rsid w:val="00D80528"/>
    <w:rsid w:val="00D80638"/>
    <w:rsid w:val="00D835B7"/>
    <w:rsid w:val="00D87BF3"/>
    <w:rsid w:val="00D96916"/>
    <w:rsid w:val="00DA1752"/>
    <w:rsid w:val="00DA3D7F"/>
    <w:rsid w:val="00DB7809"/>
    <w:rsid w:val="00DC538A"/>
    <w:rsid w:val="00DE087E"/>
    <w:rsid w:val="00DE53DF"/>
    <w:rsid w:val="00E1309E"/>
    <w:rsid w:val="00E16900"/>
    <w:rsid w:val="00E279A3"/>
    <w:rsid w:val="00E30C20"/>
    <w:rsid w:val="00E37B67"/>
    <w:rsid w:val="00E40C97"/>
    <w:rsid w:val="00E428CD"/>
    <w:rsid w:val="00E522D4"/>
    <w:rsid w:val="00E52DA3"/>
    <w:rsid w:val="00E52F18"/>
    <w:rsid w:val="00E70DBB"/>
    <w:rsid w:val="00E76402"/>
    <w:rsid w:val="00EA2A2A"/>
    <w:rsid w:val="00EA5D66"/>
    <w:rsid w:val="00EB7038"/>
    <w:rsid w:val="00EC2B65"/>
    <w:rsid w:val="00EC4437"/>
    <w:rsid w:val="00ED21B9"/>
    <w:rsid w:val="00ED79AC"/>
    <w:rsid w:val="00EE55D9"/>
    <w:rsid w:val="00EF154D"/>
    <w:rsid w:val="00F06815"/>
    <w:rsid w:val="00F22C77"/>
    <w:rsid w:val="00F35BF4"/>
    <w:rsid w:val="00F60595"/>
    <w:rsid w:val="00F60914"/>
    <w:rsid w:val="00F62C4D"/>
    <w:rsid w:val="00F634FF"/>
    <w:rsid w:val="00F77C6D"/>
    <w:rsid w:val="00F85088"/>
    <w:rsid w:val="00F8711C"/>
    <w:rsid w:val="00F876A2"/>
    <w:rsid w:val="00F92FA5"/>
    <w:rsid w:val="00F935AB"/>
    <w:rsid w:val="00FB7E1D"/>
    <w:rsid w:val="00FD1BC9"/>
    <w:rsid w:val="00FD5139"/>
    <w:rsid w:val="00FD5C28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49366AC-312A-417D-8D80-45C4EC3FA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link w:val="a7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8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9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a">
    <w:name w:val="國中題目"/>
    <w:basedOn w:val="a"/>
    <w:pPr>
      <w:adjustRightInd w:val="0"/>
      <w:snapToGrid w:val="0"/>
    </w:pPr>
    <w:rPr>
      <w:kern w:val="0"/>
    </w:rPr>
  </w:style>
  <w:style w:type="character" w:styleId="ab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c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d">
    <w:name w:val="header"/>
    <w:basedOn w:val="a"/>
    <w:link w:val="ae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uiPriority w:val="99"/>
    <w:rsid w:val="00777D3A"/>
    <w:rPr>
      <w:kern w:val="2"/>
    </w:rPr>
  </w:style>
  <w:style w:type="paragraph" w:styleId="af">
    <w:name w:val="footer"/>
    <w:basedOn w:val="a"/>
    <w:link w:val="af0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尾 字元"/>
    <w:link w:val="af"/>
    <w:uiPriority w:val="99"/>
    <w:rsid w:val="00777D3A"/>
    <w:rPr>
      <w:kern w:val="2"/>
    </w:rPr>
  </w:style>
  <w:style w:type="paragraph" w:customStyle="1" w:styleId="af1">
    <w:name w:val="【資訊教育】"/>
    <w:basedOn w:val="a"/>
    <w:link w:val="af2"/>
    <w:rsid w:val="00DE53DF"/>
    <w:pPr>
      <w:spacing w:line="440" w:lineRule="exact"/>
      <w:jc w:val="center"/>
    </w:pPr>
    <w:rPr>
      <w:rFonts w:ascii="標楷體" w:eastAsia="標楷體" w:hAnsi="標楷體"/>
      <w:color w:val="FF0000"/>
    </w:rPr>
  </w:style>
  <w:style w:type="character" w:customStyle="1" w:styleId="af2">
    <w:name w:val="【資訊教育】 字元"/>
    <w:link w:val="af1"/>
    <w:rsid w:val="00DE53DF"/>
    <w:rPr>
      <w:rFonts w:ascii="標楷體" w:eastAsia="標楷體" w:hAnsi="標楷體"/>
      <w:color w:val="FF0000"/>
      <w:kern w:val="2"/>
      <w:sz w:val="24"/>
      <w:szCs w:val="24"/>
    </w:rPr>
  </w:style>
  <w:style w:type="paragraph" w:customStyle="1" w:styleId="af3">
    <w:name w:val="【性別平等】"/>
    <w:basedOn w:val="a"/>
    <w:link w:val="af4"/>
    <w:rsid w:val="00DE53DF"/>
    <w:pPr>
      <w:spacing w:line="440" w:lineRule="exact"/>
      <w:jc w:val="center"/>
    </w:pPr>
    <w:rPr>
      <w:rFonts w:ascii="標楷體" w:eastAsia="標楷體" w:hAnsi="標楷體"/>
      <w:color w:val="800080"/>
    </w:rPr>
  </w:style>
  <w:style w:type="character" w:customStyle="1" w:styleId="af4">
    <w:name w:val="【性別平等】 字元"/>
    <w:link w:val="af3"/>
    <w:rsid w:val="00DE53DF"/>
    <w:rPr>
      <w:rFonts w:ascii="標楷體" w:eastAsia="標楷體" w:hAnsi="標楷體"/>
      <w:color w:val="800080"/>
      <w:kern w:val="2"/>
      <w:sz w:val="24"/>
      <w:szCs w:val="24"/>
    </w:rPr>
  </w:style>
  <w:style w:type="paragraph" w:customStyle="1" w:styleId="af5">
    <w:name w:val="【家政教育】"/>
    <w:basedOn w:val="a"/>
    <w:link w:val="af6"/>
    <w:rsid w:val="00DE53DF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6">
    <w:name w:val="【家政教育】 字元"/>
    <w:link w:val="af5"/>
    <w:rsid w:val="00DE53DF"/>
    <w:rPr>
      <w:rFonts w:ascii="標楷體" w:eastAsia="標楷體" w:hAnsi="標楷體"/>
      <w:color w:val="000000"/>
      <w:kern w:val="2"/>
      <w:sz w:val="24"/>
      <w:szCs w:val="24"/>
    </w:rPr>
  </w:style>
  <w:style w:type="paragraph" w:customStyle="1" w:styleId="af7">
    <w:name w:val="【人權教育】"/>
    <w:basedOn w:val="a"/>
    <w:link w:val="af8"/>
    <w:rsid w:val="00DE53DF"/>
    <w:pPr>
      <w:spacing w:line="440" w:lineRule="exact"/>
      <w:jc w:val="center"/>
    </w:pPr>
    <w:rPr>
      <w:rFonts w:ascii="標楷體" w:eastAsia="標楷體" w:hAnsi="標楷體"/>
      <w:color w:val="993300"/>
    </w:rPr>
  </w:style>
  <w:style w:type="character" w:customStyle="1" w:styleId="af8">
    <w:name w:val="【人權教育】 字元"/>
    <w:link w:val="af7"/>
    <w:rsid w:val="00DE53DF"/>
    <w:rPr>
      <w:rFonts w:ascii="標楷體" w:eastAsia="標楷體" w:hAnsi="標楷體"/>
      <w:color w:val="993300"/>
      <w:kern w:val="2"/>
      <w:sz w:val="24"/>
      <w:szCs w:val="24"/>
    </w:rPr>
  </w:style>
  <w:style w:type="paragraph" w:customStyle="1" w:styleId="af9">
    <w:name w:val="【性別平等教育】"/>
    <w:basedOn w:val="a"/>
    <w:link w:val="afa"/>
    <w:rsid w:val="00DE53DF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a">
    <w:name w:val="【性別平等教育】 字元"/>
    <w:link w:val="af9"/>
    <w:rsid w:val="00DE53DF"/>
    <w:rPr>
      <w:rFonts w:ascii="標楷體" w:eastAsia="標楷體" w:hAnsi="標楷體"/>
      <w:color w:val="000000"/>
      <w:kern w:val="2"/>
      <w:sz w:val="24"/>
      <w:szCs w:val="24"/>
    </w:rPr>
  </w:style>
  <w:style w:type="character" w:customStyle="1" w:styleId="a7">
    <w:name w:val="純文字 字元"/>
    <w:link w:val="a6"/>
    <w:rsid w:val="005C4F2C"/>
    <w:rPr>
      <w:rFonts w:ascii="細明體" w:eastAsia="細明體" w:hAnsi="Courier New" w:cs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863</Words>
  <Characters>4925</Characters>
  <Application>Microsoft Office Word</Application>
  <DocSecurity>0</DocSecurity>
  <Lines>41</Lines>
  <Paragraphs>11</Paragraphs>
  <ScaleCrop>false</ScaleCrop>
  <Company>nani</Company>
  <LinksUpToDate>false</LinksUpToDate>
  <CharactersWithSpaces>5777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creator>tpser1a6</dc:creator>
  <cp:lastModifiedBy>gedu</cp:lastModifiedBy>
  <cp:revision>4</cp:revision>
  <cp:lastPrinted>2013-03-23T03:36:00Z</cp:lastPrinted>
  <dcterms:created xsi:type="dcterms:W3CDTF">2020-07-13T09:56:00Z</dcterms:created>
  <dcterms:modified xsi:type="dcterms:W3CDTF">2020-07-13T10:15:00Z</dcterms:modified>
</cp:coreProperties>
</file>